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9BD0" w14:textId="4C16AA44" w:rsidR="00C86FA8" w:rsidRDefault="00E82BD2" w:rsidP="00887F08">
      <w:pPr>
        <w:pStyle w:val="berschrift1"/>
        <w:shd w:val="clear" w:color="auto" w:fill="FFFFFF"/>
        <w:spacing w:before="0" w:beforeAutospacing="0" w:after="0" w:afterAutospacing="0" w:line="360" w:lineRule="auto"/>
        <w:jc w:val="both"/>
        <w:rPr>
          <w:rFonts w:ascii="Arial" w:hAnsi="Arial" w:cs="Arial"/>
          <w:sz w:val="32"/>
          <w:szCs w:val="32"/>
        </w:rPr>
      </w:pPr>
      <w:r>
        <w:rPr>
          <w:rFonts w:ascii="Arial" w:hAnsi="Arial" w:cs="Arial"/>
          <w:sz w:val="32"/>
          <w:szCs w:val="32"/>
        </w:rPr>
        <w:t>N</w:t>
      </w:r>
      <w:r w:rsidR="009B5C61">
        <w:rPr>
          <w:rFonts w:ascii="Arial" w:hAnsi="Arial" w:cs="Arial"/>
          <w:sz w:val="32"/>
          <w:szCs w:val="32"/>
        </w:rPr>
        <w:t xml:space="preserve">achhaltig </w:t>
      </w:r>
      <w:r>
        <w:rPr>
          <w:rFonts w:ascii="Arial" w:hAnsi="Arial" w:cs="Arial"/>
          <w:sz w:val="32"/>
          <w:szCs w:val="32"/>
        </w:rPr>
        <w:t xml:space="preserve">und </w:t>
      </w:r>
      <w:r w:rsidR="009B5C61">
        <w:rPr>
          <w:rFonts w:ascii="Arial" w:hAnsi="Arial" w:cs="Arial"/>
          <w:sz w:val="32"/>
          <w:szCs w:val="32"/>
        </w:rPr>
        <w:t>wohn</w:t>
      </w:r>
      <w:r>
        <w:rPr>
          <w:rFonts w:ascii="Arial" w:hAnsi="Arial" w:cs="Arial"/>
          <w:sz w:val="32"/>
          <w:szCs w:val="32"/>
        </w:rPr>
        <w:t>gesund</w:t>
      </w:r>
      <w:r w:rsidR="009B5C61">
        <w:rPr>
          <w:rFonts w:ascii="Arial" w:hAnsi="Arial" w:cs="Arial"/>
          <w:sz w:val="32"/>
          <w:szCs w:val="32"/>
        </w:rPr>
        <w:t xml:space="preserve">: Rein </w:t>
      </w:r>
      <w:r w:rsidR="00C86FA8" w:rsidRPr="00C86FA8">
        <w:rPr>
          <w:rFonts w:ascii="Arial" w:hAnsi="Arial" w:cs="Arial"/>
          <w:sz w:val="32"/>
          <w:szCs w:val="32"/>
        </w:rPr>
        <w:t xml:space="preserve">mineralische Kalkfarben ohne synthetische </w:t>
      </w:r>
      <w:r w:rsidR="00691E07">
        <w:rPr>
          <w:rFonts w:ascii="Arial" w:hAnsi="Arial" w:cs="Arial"/>
          <w:sz w:val="32"/>
          <w:szCs w:val="32"/>
        </w:rPr>
        <w:t>Zusätze</w:t>
      </w:r>
      <w:r w:rsidR="00C86FA8" w:rsidRPr="00C86FA8">
        <w:rPr>
          <w:rFonts w:ascii="Arial" w:hAnsi="Arial" w:cs="Arial"/>
          <w:sz w:val="32"/>
          <w:szCs w:val="32"/>
        </w:rPr>
        <w:t xml:space="preserve"> </w:t>
      </w:r>
    </w:p>
    <w:p w14:paraId="2FB6A63C" w14:textId="77777777" w:rsidR="00D56896" w:rsidRPr="00C86FA8" w:rsidRDefault="00D56896" w:rsidP="00887F08">
      <w:pPr>
        <w:pStyle w:val="berschrift1"/>
        <w:shd w:val="clear" w:color="auto" w:fill="FFFFFF"/>
        <w:spacing w:before="0" w:beforeAutospacing="0" w:after="0" w:afterAutospacing="0" w:line="360" w:lineRule="auto"/>
        <w:jc w:val="both"/>
        <w:rPr>
          <w:rFonts w:ascii="Arial" w:hAnsi="Arial" w:cs="Arial"/>
          <w:sz w:val="32"/>
          <w:szCs w:val="32"/>
        </w:rPr>
      </w:pPr>
    </w:p>
    <w:p w14:paraId="4AF733CB" w14:textId="2C398413" w:rsidR="00C86FA8" w:rsidRPr="00E82BD2" w:rsidRDefault="00E1534B" w:rsidP="00887F08">
      <w:pPr>
        <w:shd w:val="clear" w:color="auto" w:fill="FFFFFF"/>
        <w:spacing w:line="360" w:lineRule="auto"/>
        <w:jc w:val="both"/>
        <w:rPr>
          <w:rFonts w:ascii="Arial" w:hAnsi="Arial" w:cs="Arial"/>
          <w:b/>
          <w:bCs/>
          <w:color w:val="auto"/>
          <w:sz w:val="26"/>
          <w:szCs w:val="26"/>
        </w:rPr>
      </w:pPr>
      <w:proofErr w:type="gramStart"/>
      <w:r w:rsidRPr="00E82BD2">
        <w:rPr>
          <w:rFonts w:ascii="Arial" w:hAnsi="Arial" w:cs="Arial"/>
          <w:color w:val="auto"/>
          <w:sz w:val="26"/>
          <w:szCs w:val="26"/>
        </w:rPr>
        <w:t xml:space="preserve">AURO </w:t>
      </w:r>
      <w:r w:rsidR="00691E07" w:rsidRPr="00E82BD2">
        <w:rPr>
          <w:rStyle w:val="Fett"/>
          <w:rFonts w:ascii="Arial" w:hAnsi="Arial" w:cs="Arial"/>
          <w:b w:val="0"/>
          <w:bCs w:val="0"/>
          <w:color w:val="auto"/>
          <w:sz w:val="26"/>
          <w:szCs w:val="26"/>
          <w:shd w:val="clear" w:color="auto" w:fill="FFFFFF"/>
        </w:rPr>
        <w:t>Kalk</w:t>
      </w:r>
      <w:proofErr w:type="gramEnd"/>
      <w:r w:rsidR="00691E07" w:rsidRPr="00E82BD2">
        <w:rPr>
          <w:rStyle w:val="Fett"/>
          <w:rFonts w:ascii="Arial" w:hAnsi="Arial" w:cs="Arial"/>
          <w:b w:val="0"/>
          <w:bCs w:val="0"/>
          <w:color w:val="auto"/>
          <w:sz w:val="26"/>
          <w:szCs w:val="26"/>
          <w:shd w:val="clear" w:color="auto" w:fill="FFFFFF"/>
        </w:rPr>
        <w:t xml:space="preserve">-Produkte </w:t>
      </w:r>
      <w:r w:rsidRPr="00E82BD2">
        <w:rPr>
          <w:rStyle w:val="Fett"/>
          <w:rFonts w:ascii="Arial" w:hAnsi="Arial" w:cs="Arial"/>
          <w:b w:val="0"/>
          <w:bCs w:val="0"/>
          <w:color w:val="auto"/>
          <w:sz w:val="26"/>
          <w:szCs w:val="26"/>
          <w:shd w:val="clear" w:color="auto" w:fill="FFFFFF"/>
        </w:rPr>
        <w:t>kommen ohne Konservierungsmittel aus</w:t>
      </w:r>
      <w:r w:rsidR="009B5C61" w:rsidRPr="00E82BD2">
        <w:rPr>
          <w:rStyle w:val="Fett"/>
          <w:rFonts w:ascii="Arial" w:hAnsi="Arial" w:cs="Arial"/>
          <w:b w:val="0"/>
          <w:bCs w:val="0"/>
          <w:color w:val="auto"/>
          <w:sz w:val="26"/>
          <w:szCs w:val="26"/>
          <w:shd w:val="clear" w:color="auto" w:fill="FFFFFF"/>
        </w:rPr>
        <w:t xml:space="preserve"> und </w:t>
      </w:r>
      <w:r w:rsidRPr="00E82BD2">
        <w:rPr>
          <w:rStyle w:val="Fett"/>
          <w:rFonts w:ascii="Arial" w:hAnsi="Arial" w:cs="Arial"/>
          <w:b w:val="0"/>
          <w:bCs w:val="0"/>
          <w:color w:val="auto"/>
          <w:sz w:val="26"/>
          <w:szCs w:val="26"/>
          <w:shd w:val="clear" w:color="auto" w:fill="FFFFFF"/>
        </w:rPr>
        <w:t>eignen sich gut</w:t>
      </w:r>
      <w:r w:rsidR="00691E07" w:rsidRPr="00E82BD2">
        <w:rPr>
          <w:rStyle w:val="Fett"/>
          <w:rFonts w:ascii="Arial" w:hAnsi="Arial" w:cs="Arial"/>
          <w:b w:val="0"/>
          <w:bCs w:val="0"/>
          <w:color w:val="auto"/>
          <w:sz w:val="26"/>
          <w:szCs w:val="26"/>
          <w:shd w:val="clear" w:color="auto" w:fill="FFFFFF"/>
        </w:rPr>
        <w:t xml:space="preserve"> für </w:t>
      </w:r>
      <w:proofErr w:type="spellStart"/>
      <w:r w:rsidR="00691E07" w:rsidRPr="00E82BD2">
        <w:rPr>
          <w:rStyle w:val="Fett"/>
          <w:rFonts w:ascii="Arial" w:hAnsi="Arial" w:cs="Arial"/>
          <w:b w:val="0"/>
          <w:bCs w:val="0"/>
          <w:color w:val="auto"/>
          <w:sz w:val="26"/>
          <w:szCs w:val="26"/>
          <w:shd w:val="clear" w:color="auto" w:fill="FFFFFF"/>
        </w:rPr>
        <w:t>Allergikerhaushalte</w:t>
      </w:r>
      <w:proofErr w:type="spellEnd"/>
    </w:p>
    <w:p w14:paraId="358CA7F1" w14:textId="77777777" w:rsidR="00E82BD2" w:rsidRPr="00E82BD2" w:rsidRDefault="00E82BD2" w:rsidP="00887F08">
      <w:pPr>
        <w:shd w:val="clear" w:color="auto" w:fill="FFFFFF"/>
        <w:spacing w:line="360" w:lineRule="auto"/>
        <w:jc w:val="both"/>
        <w:rPr>
          <w:rFonts w:ascii="Arial" w:hAnsi="Arial" w:cs="Arial"/>
          <w:b/>
          <w:bCs/>
          <w:color w:val="auto"/>
          <w:sz w:val="28"/>
          <w:szCs w:val="28"/>
        </w:rPr>
      </w:pPr>
    </w:p>
    <w:p w14:paraId="2EB373DF" w14:textId="2737C3AC" w:rsidR="00031511" w:rsidRDefault="00C86FA8" w:rsidP="00887F08">
      <w:pPr>
        <w:shd w:val="clear" w:color="auto" w:fill="FFFFFF"/>
        <w:spacing w:line="360" w:lineRule="auto"/>
        <w:jc w:val="both"/>
        <w:rPr>
          <w:rFonts w:ascii="Arial" w:eastAsia="Times New Roman" w:hAnsi="Arial" w:cs="Arial"/>
          <w:b/>
          <w:bCs/>
          <w:color w:val="555555"/>
          <w:bdr w:val="none" w:sz="0" w:space="0" w:color="auto"/>
          <w14:textOutline w14:w="0" w14:cap="rnd" w14:cmpd="sng" w14:algn="ctr">
            <w14:noFill/>
            <w14:prstDash w14:val="solid"/>
            <w14:bevel/>
          </w14:textOutline>
        </w:rPr>
      </w:pPr>
      <w:r w:rsidRPr="007F2AD8">
        <w:rPr>
          <w:rFonts w:ascii="Arial" w:hAnsi="Arial" w:cs="Arial"/>
          <w:sz w:val="22"/>
          <w:szCs w:val="22"/>
        </w:rPr>
        <w:t xml:space="preserve">Braunschweig, im </w:t>
      </w:r>
      <w:r w:rsidR="00915CB6">
        <w:rPr>
          <w:rFonts w:ascii="Arial" w:hAnsi="Arial" w:cs="Arial"/>
          <w:sz w:val="22"/>
          <w:szCs w:val="22"/>
        </w:rPr>
        <w:t>Novem</w:t>
      </w:r>
      <w:r w:rsidR="00E1534B" w:rsidRPr="007F2AD8">
        <w:rPr>
          <w:rFonts w:ascii="Arial" w:hAnsi="Arial" w:cs="Arial"/>
          <w:sz w:val="22"/>
          <w:szCs w:val="22"/>
        </w:rPr>
        <w:t>ber 2023</w:t>
      </w:r>
      <w:r w:rsidRPr="007F2AD8">
        <w:rPr>
          <w:rFonts w:ascii="Arial" w:hAnsi="Arial" w:cs="Arial"/>
          <w:sz w:val="22"/>
          <w:szCs w:val="22"/>
        </w:rPr>
        <w:t xml:space="preserve"> </w:t>
      </w:r>
      <w:r w:rsidR="00031511" w:rsidRPr="007F2AD8">
        <w:rPr>
          <w:rFonts w:ascii="Arial" w:hAnsi="Arial" w:cs="Arial"/>
          <w:b/>
          <w:sz w:val="22"/>
          <w:szCs w:val="22"/>
        </w:rPr>
        <w:t xml:space="preserve">– Gesundes Wohnen </w:t>
      </w:r>
      <w:r w:rsidR="00E10639" w:rsidRPr="007F2AD8">
        <w:rPr>
          <w:rFonts w:ascii="Arial" w:hAnsi="Arial" w:cs="Arial"/>
          <w:b/>
          <w:sz w:val="22"/>
          <w:szCs w:val="22"/>
        </w:rPr>
        <w:t>im</w:t>
      </w:r>
      <w:r w:rsidR="00031511" w:rsidRPr="007F2AD8">
        <w:rPr>
          <w:rFonts w:ascii="Arial" w:hAnsi="Arial" w:cs="Arial"/>
          <w:b/>
          <w:sz w:val="22"/>
          <w:szCs w:val="22"/>
        </w:rPr>
        <w:t xml:space="preserve"> </w:t>
      </w:r>
      <w:r w:rsidR="009B5C61" w:rsidRPr="007F2AD8">
        <w:rPr>
          <w:rFonts w:ascii="Arial" w:hAnsi="Arial" w:cs="Arial"/>
          <w:b/>
          <w:sz w:val="22"/>
          <w:szCs w:val="22"/>
        </w:rPr>
        <w:t xml:space="preserve">modernen </w:t>
      </w:r>
      <w:r w:rsidR="00031511" w:rsidRPr="007F2AD8">
        <w:rPr>
          <w:rFonts w:ascii="Arial" w:hAnsi="Arial" w:cs="Arial"/>
          <w:b/>
          <w:sz w:val="22"/>
          <w:szCs w:val="22"/>
        </w:rPr>
        <w:t>Stil - Der Öko-Pionier AURO zeigt mit seinem Kalksortiment</w:t>
      </w:r>
      <w:r w:rsidR="00E10639" w:rsidRPr="007F2AD8">
        <w:rPr>
          <w:rFonts w:ascii="Arial" w:hAnsi="Arial" w:cs="Arial"/>
          <w:b/>
          <w:sz w:val="22"/>
          <w:szCs w:val="22"/>
        </w:rPr>
        <w:t xml:space="preserve"> </w:t>
      </w:r>
      <w:r w:rsidR="00031511" w:rsidRPr="007F2AD8">
        <w:rPr>
          <w:rFonts w:ascii="Arial" w:hAnsi="Arial" w:cs="Arial"/>
          <w:b/>
          <w:sz w:val="22"/>
          <w:szCs w:val="22"/>
        </w:rPr>
        <w:t>eine rein mineralische,</w:t>
      </w:r>
      <w:r w:rsidR="00915CB6">
        <w:rPr>
          <w:rFonts w:ascii="Arial" w:hAnsi="Arial" w:cs="Arial"/>
          <w:b/>
          <w:sz w:val="22"/>
          <w:szCs w:val="22"/>
        </w:rPr>
        <w:t xml:space="preserve"> </w:t>
      </w:r>
      <w:r w:rsidR="00031511" w:rsidRPr="007F2AD8">
        <w:rPr>
          <w:rFonts w:ascii="Arial" w:hAnsi="Arial" w:cs="Arial"/>
          <w:b/>
          <w:sz w:val="22"/>
          <w:szCs w:val="22"/>
        </w:rPr>
        <w:t>umweltfreundliche Palette, die auf Sumpfkalk basiert.</w:t>
      </w:r>
      <w:r w:rsidR="009B5C61" w:rsidRPr="007F2AD8">
        <w:rPr>
          <w:rFonts w:ascii="Arial" w:hAnsi="Arial" w:cs="Arial"/>
          <w:b/>
          <w:sz w:val="22"/>
          <w:szCs w:val="22"/>
        </w:rPr>
        <w:t xml:space="preserve"> </w:t>
      </w:r>
      <w:r w:rsidR="005B5DC0" w:rsidRPr="007F2AD8">
        <w:rPr>
          <w:rFonts w:ascii="Arial" w:hAnsi="Arial" w:cs="Arial"/>
          <w:b/>
          <w:sz w:val="22"/>
          <w:szCs w:val="22"/>
        </w:rPr>
        <w:t>D</w:t>
      </w:r>
      <w:r w:rsidR="00A85D68">
        <w:rPr>
          <w:rFonts w:ascii="Arial" w:hAnsi="Arial" w:cs="Arial"/>
          <w:b/>
          <w:sz w:val="22"/>
          <w:szCs w:val="22"/>
        </w:rPr>
        <w:t>as</w:t>
      </w:r>
      <w:r w:rsidR="00894B92">
        <w:rPr>
          <w:rFonts w:ascii="Arial" w:hAnsi="Arial" w:cs="Arial"/>
          <w:b/>
          <w:sz w:val="22"/>
          <w:szCs w:val="22"/>
        </w:rPr>
        <w:t xml:space="preserve"> chlorfreie</w:t>
      </w:r>
      <w:r w:rsidR="005B5DC0" w:rsidRPr="007F2AD8">
        <w:rPr>
          <w:rFonts w:ascii="Arial" w:hAnsi="Arial" w:cs="Arial"/>
          <w:b/>
          <w:sz w:val="22"/>
          <w:szCs w:val="22"/>
        </w:rPr>
        <w:t xml:space="preserve"> </w:t>
      </w:r>
      <w:r w:rsidR="00E10639" w:rsidRPr="007F2AD8">
        <w:rPr>
          <w:rFonts w:ascii="Arial" w:hAnsi="Arial" w:cs="Arial"/>
          <w:b/>
          <w:sz w:val="22"/>
          <w:szCs w:val="22"/>
        </w:rPr>
        <w:t>Profi-</w:t>
      </w:r>
      <w:r w:rsidR="00A85D68">
        <w:rPr>
          <w:rFonts w:ascii="Arial" w:hAnsi="Arial" w:cs="Arial"/>
          <w:b/>
          <w:sz w:val="22"/>
          <w:szCs w:val="22"/>
        </w:rPr>
        <w:t xml:space="preserve">System </w:t>
      </w:r>
      <w:r w:rsidR="00894B92">
        <w:rPr>
          <w:rFonts w:ascii="Arial" w:hAnsi="Arial" w:cs="Arial"/>
          <w:b/>
          <w:sz w:val="22"/>
          <w:szCs w:val="22"/>
        </w:rPr>
        <w:t xml:space="preserve">besteht aus </w:t>
      </w:r>
      <w:r w:rsidR="00E10639" w:rsidRPr="007F2AD8">
        <w:rPr>
          <w:rFonts w:ascii="Arial" w:hAnsi="Arial" w:cs="Arial"/>
          <w:b/>
          <w:sz w:val="22"/>
          <w:szCs w:val="22"/>
        </w:rPr>
        <w:t>Kalkfarbe, -Putz, -Spachtel und</w:t>
      </w:r>
      <w:r w:rsidR="00887F08">
        <w:rPr>
          <w:rFonts w:ascii="Arial" w:hAnsi="Arial" w:cs="Arial"/>
          <w:b/>
          <w:sz w:val="22"/>
          <w:szCs w:val="22"/>
        </w:rPr>
        <w:t xml:space="preserve"> </w:t>
      </w:r>
      <w:r w:rsidR="00E10639" w:rsidRPr="007F2AD8">
        <w:rPr>
          <w:rFonts w:ascii="Arial" w:hAnsi="Arial" w:cs="Arial"/>
          <w:b/>
          <w:sz w:val="22"/>
          <w:szCs w:val="22"/>
        </w:rPr>
        <w:t>Buntfarben</w:t>
      </w:r>
      <w:r w:rsidR="00894B92">
        <w:rPr>
          <w:rFonts w:ascii="Arial" w:hAnsi="Arial" w:cs="Arial"/>
          <w:b/>
          <w:sz w:val="22"/>
          <w:szCs w:val="22"/>
        </w:rPr>
        <w:t xml:space="preserve"> und eignet</w:t>
      </w:r>
      <w:r w:rsidR="005B5DC0" w:rsidRPr="007F2AD8">
        <w:rPr>
          <w:rFonts w:ascii="Arial" w:hAnsi="Arial" w:cs="Arial"/>
          <w:b/>
          <w:sz w:val="22"/>
          <w:szCs w:val="22"/>
        </w:rPr>
        <w:t xml:space="preserve"> sich besonders gut für </w:t>
      </w:r>
      <w:proofErr w:type="spellStart"/>
      <w:r w:rsidR="005B5DC0" w:rsidRPr="007F2AD8">
        <w:rPr>
          <w:rFonts w:ascii="Arial" w:hAnsi="Arial" w:cs="Arial"/>
          <w:b/>
          <w:sz w:val="22"/>
          <w:szCs w:val="22"/>
        </w:rPr>
        <w:t>Allergikerhaushalte</w:t>
      </w:r>
      <w:proofErr w:type="spellEnd"/>
      <w:r w:rsidR="005B5DC0" w:rsidRPr="007F2AD8">
        <w:rPr>
          <w:rFonts w:ascii="Arial" w:hAnsi="Arial" w:cs="Arial"/>
          <w:bCs/>
          <w:color w:val="auto"/>
          <w:sz w:val="22"/>
          <w:szCs w:val="22"/>
        </w:rPr>
        <w:t>,</w:t>
      </w:r>
      <w:r w:rsidR="007F2AD8">
        <w:rPr>
          <w:rStyle w:val="Fett"/>
          <w:rFonts w:ascii="Arial" w:hAnsi="Arial" w:cs="Arial"/>
          <w:bCs w:val="0"/>
          <w:color w:val="auto"/>
          <w:sz w:val="22"/>
          <w:szCs w:val="22"/>
          <w:shd w:val="clear" w:color="auto" w:fill="FFFFFF"/>
        </w:rPr>
        <w:t xml:space="preserve"> </w:t>
      </w:r>
      <w:r w:rsidR="00894B92">
        <w:rPr>
          <w:rStyle w:val="Fett"/>
          <w:rFonts w:ascii="Arial" w:hAnsi="Arial" w:cs="Arial"/>
          <w:bCs w:val="0"/>
          <w:color w:val="auto"/>
          <w:sz w:val="22"/>
          <w:szCs w:val="22"/>
          <w:shd w:val="clear" w:color="auto" w:fill="FFFFFF"/>
        </w:rPr>
        <w:t xml:space="preserve">da es </w:t>
      </w:r>
      <w:r w:rsidR="00894B92" w:rsidRPr="007F2AD8">
        <w:rPr>
          <w:rStyle w:val="Fett"/>
          <w:rFonts w:ascii="Arial" w:hAnsi="Arial" w:cs="Arial"/>
          <w:bCs w:val="0"/>
          <w:color w:val="auto"/>
          <w:sz w:val="22"/>
          <w:szCs w:val="22"/>
          <w:shd w:val="clear" w:color="auto" w:fill="FFFFFF"/>
        </w:rPr>
        <w:t>vollkommen ohne synthetische Duft- und Reizstoffe au</w:t>
      </w:r>
      <w:r w:rsidR="00894B92">
        <w:rPr>
          <w:rStyle w:val="Fett"/>
          <w:rFonts w:ascii="Arial" w:hAnsi="Arial" w:cs="Arial"/>
          <w:bCs w:val="0"/>
          <w:color w:val="auto"/>
          <w:sz w:val="22"/>
          <w:szCs w:val="22"/>
          <w:shd w:val="clear" w:color="auto" w:fill="FFFFFF"/>
        </w:rPr>
        <w:t xml:space="preserve">skommt. </w:t>
      </w:r>
      <w:r w:rsidR="007F2AD8" w:rsidRPr="007F2AD8">
        <w:rPr>
          <w:rFonts w:ascii="Arial" w:hAnsi="Arial" w:cs="Arial"/>
          <w:b/>
          <w:color w:val="auto"/>
          <w:sz w:val="22"/>
          <w:szCs w:val="22"/>
        </w:rPr>
        <w:t>Als Bindemittel und Pigment zugleich fungiert Calciumhydroxid, Wasser ist das Lösungsmittel</w:t>
      </w:r>
      <w:r w:rsidR="00A85D68">
        <w:rPr>
          <w:rFonts w:ascii="Arial" w:hAnsi="Arial" w:cs="Arial"/>
          <w:b/>
          <w:color w:val="auto"/>
          <w:sz w:val="22"/>
          <w:szCs w:val="22"/>
        </w:rPr>
        <w:t xml:space="preserve">. </w:t>
      </w:r>
      <w:r w:rsidR="007F2AD8" w:rsidRPr="007F2AD8">
        <w:rPr>
          <w:rStyle w:val="Fett"/>
          <w:rFonts w:ascii="Arial" w:hAnsi="Arial" w:cs="Arial"/>
          <w:bCs w:val="0"/>
          <w:sz w:val="22"/>
          <w:szCs w:val="22"/>
          <w:shd w:val="clear" w:color="auto" w:fill="FFFFFF"/>
        </w:rPr>
        <w:t>Farbmischungen mit de</w:t>
      </w:r>
      <w:r w:rsidR="00894B92">
        <w:rPr>
          <w:rStyle w:val="Fett"/>
          <w:rFonts w:ascii="Arial" w:hAnsi="Arial" w:cs="Arial"/>
          <w:bCs w:val="0"/>
          <w:sz w:val="22"/>
          <w:szCs w:val="22"/>
          <w:shd w:val="clear" w:color="auto" w:fill="FFFFFF"/>
        </w:rPr>
        <w:t>n</w:t>
      </w:r>
      <w:r w:rsidR="007F2AD8" w:rsidRPr="007F2AD8">
        <w:rPr>
          <w:rStyle w:val="Fett"/>
          <w:rFonts w:ascii="Arial" w:hAnsi="Arial" w:cs="Arial"/>
          <w:bCs w:val="0"/>
          <w:sz w:val="22"/>
          <w:szCs w:val="22"/>
          <w:shd w:val="clear" w:color="auto" w:fill="FFFFFF"/>
        </w:rPr>
        <w:t xml:space="preserve"> </w:t>
      </w:r>
      <w:r w:rsidR="00915CB6">
        <w:rPr>
          <w:rStyle w:val="Fett"/>
          <w:rFonts w:ascii="Arial" w:hAnsi="Arial" w:cs="Arial"/>
          <w:bCs w:val="0"/>
          <w:sz w:val="22"/>
          <w:szCs w:val="22"/>
          <w:shd w:val="clear" w:color="auto" w:fill="FFFFFF"/>
        </w:rPr>
        <w:t xml:space="preserve">sieben </w:t>
      </w:r>
      <w:r w:rsidR="007F2AD8" w:rsidRPr="007F2AD8">
        <w:rPr>
          <w:rStyle w:val="Fett"/>
          <w:rFonts w:ascii="Arial" w:hAnsi="Arial" w:cs="Arial"/>
          <w:bCs w:val="0"/>
          <w:sz w:val="22"/>
          <w:szCs w:val="22"/>
          <w:shd w:val="clear" w:color="auto" w:fill="FFFFFF"/>
        </w:rPr>
        <w:t>Kalk</w:t>
      </w:r>
      <w:r w:rsidR="00894B92">
        <w:rPr>
          <w:rStyle w:val="Fett"/>
          <w:rFonts w:ascii="Arial" w:hAnsi="Arial" w:cs="Arial"/>
          <w:bCs w:val="0"/>
          <w:sz w:val="22"/>
          <w:szCs w:val="22"/>
          <w:shd w:val="clear" w:color="auto" w:fill="FFFFFF"/>
        </w:rPr>
        <w:t>-B</w:t>
      </w:r>
      <w:r w:rsidR="007F2AD8" w:rsidRPr="007F2AD8">
        <w:rPr>
          <w:rStyle w:val="Fett"/>
          <w:rFonts w:ascii="Arial" w:hAnsi="Arial" w:cs="Arial"/>
          <w:bCs w:val="0"/>
          <w:sz w:val="22"/>
          <w:szCs w:val="22"/>
          <w:shd w:val="clear" w:color="auto" w:fill="FFFFFF"/>
        </w:rPr>
        <w:t>untfarbe</w:t>
      </w:r>
      <w:r w:rsidR="00894B92">
        <w:rPr>
          <w:rStyle w:val="Fett"/>
          <w:rFonts w:ascii="Arial" w:hAnsi="Arial" w:cs="Arial"/>
          <w:bCs w:val="0"/>
          <w:sz w:val="22"/>
          <w:szCs w:val="22"/>
          <w:shd w:val="clear" w:color="auto" w:fill="FFFFFF"/>
        </w:rPr>
        <w:t>n</w:t>
      </w:r>
      <w:r w:rsidR="007F2AD8" w:rsidRPr="007F2AD8">
        <w:rPr>
          <w:rStyle w:val="Fett"/>
          <w:rFonts w:ascii="Arial" w:hAnsi="Arial" w:cs="Arial"/>
          <w:bCs w:val="0"/>
          <w:sz w:val="22"/>
          <w:szCs w:val="22"/>
          <w:shd w:val="clear" w:color="auto" w:fill="FFFFFF"/>
        </w:rPr>
        <w:t xml:space="preserve"> sind mit allen Kalkbeschichtungen möglich</w:t>
      </w:r>
      <w:r w:rsidR="007F2AD8" w:rsidRPr="00A85D68">
        <w:rPr>
          <w:rStyle w:val="Fett"/>
          <w:rFonts w:ascii="Arial" w:hAnsi="Arial" w:cs="Arial"/>
          <w:bCs w:val="0"/>
          <w:sz w:val="22"/>
          <w:szCs w:val="22"/>
          <w:shd w:val="clear" w:color="auto" w:fill="FFFFFF"/>
        </w:rPr>
        <w:t xml:space="preserve">. </w:t>
      </w:r>
      <w:r w:rsidR="00A85D68" w:rsidRPr="00A85D68">
        <w:rPr>
          <w:rStyle w:val="Fett"/>
          <w:rFonts w:ascii="Arial" w:hAnsi="Arial" w:cs="Arial"/>
          <w:color w:val="auto"/>
          <w:sz w:val="22"/>
          <w:szCs w:val="22"/>
          <w:shd w:val="clear" w:color="auto" w:fill="FFFFFF"/>
        </w:rPr>
        <w:t xml:space="preserve">Dank der hohen Alkalität der biologischen Kalk-Palette hat Schimmel kaum eine Chance. Für eine maximale Transparenz sorgt die lückenlose Volldeklaration </w:t>
      </w:r>
      <w:r w:rsidR="00A85D68" w:rsidRPr="00887F08">
        <w:rPr>
          <w:rStyle w:val="Fett"/>
          <w:rFonts w:ascii="Arial" w:hAnsi="Arial" w:cs="Arial"/>
          <w:color w:val="auto"/>
          <w:sz w:val="22"/>
          <w:szCs w:val="22"/>
          <w:shd w:val="clear" w:color="auto" w:fill="FFFFFF"/>
        </w:rPr>
        <w:t>der Inhaltsstoffe</w:t>
      </w:r>
      <w:r w:rsidR="00915CB6" w:rsidRPr="00887F08">
        <w:rPr>
          <w:rStyle w:val="Fett"/>
          <w:rFonts w:ascii="Arial" w:hAnsi="Arial" w:cs="Arial"/>
          <w:color w:val="auto"/>
          <w:sz w:val="22"/>
          <w:szCs w:val="22"/>
          <w:shd w:val="clear" w:color="auto" w:fill="FFFFFF"/>
        </w:rPr>
        <w:t xml:space="preserve"> </w:t>
      </w:r>
      <w:r w:rsidR="00915CB6" w:rsidRPr="00887F08">
        <w:rPr>
          <w:rFonts w:ascii="Arial" w:eastAsia="Times New Roman" w:hAnsi="Arial" w:cs="Arial"/>
          <w:b/>
          <w:bCs/>
          <w:color w:val="auto"/>
          <w:sz w:val="22"/>
          <w:szCs w:val="22"/>
          <w:bdr w:val="none" w:sz="0" w:space="0" w:color="auto"/>
          <w14:textOutline w14:w="0" w14:cap="rnd" w14:cmpd="sng" w14:algn="ctr">
            <w14:noFill/>
            <w14:prstDash w14:val="solid"/>
            <w14:bevel/>
          </w14:textOutline>
        </w:rPr>
        <w:t>auf dem Produktetikett oder auf auro.de.</w:t>
      </w:r>
    </w:p>
    <w:p w14:paraId="2250AE7D" w14:textId="77777777" w:rsidR="00887F08" w:rsidRPr="00887F08" w:rsidRDefault="00887F08" w:rsidP="00887F08">
      <w:pPr>
        <w:shd w:val="clear" w:color="auto" w:fill="FFFFFF"/>
        <w:spacing w:line="360" w:lineRule="auto"/>
        <w:jc w:val="both"/>
        <w:rPr>
          <w:rFonts w:ascii="Arial" w:eastAsia="Times New Roman" w:hAnsi="Arial" w:cs="Arial"/>
          <w:b/>
          <w:bCs/>
          <w:color w:val="555555"/>
          <w:bdr w:val="none" w:sz="0" w:space="0" w:color="auto"/>
          <w14:textOutline w14:w="0" w14:cap="rnd" w14:cmpd="sng" w14:algn="ctr">
            <w14:noFill/>
            <w14:prstDash w14:val="solid"/>
            <w14:bevel/>
          </w14:textOutline>
        </w:rPr>
      </w:pPr>
    </w:p>
    <w:p w14:paraId="6DD23DDB" w14:textId="0FD96845" w:rsidR="00E10639" w:rsidRPr="00CD5C77" w:rsidRDefault="00A85D68" w:rsidP="00887F08">
      <w:pPr>
        <w:tabs>
          <w:tab w:val="left" w:pos="1701"/>
        </w:tabs>
        <w:spacing w:line="360" w:lineRule="auto"/>
        <w:jc w:val="both"/>
        <w:rPr>
          <w:rStyle w:val="Fett"/>
          <w:rFonts w:ascii="Arial" w:hAnsi="Arial" w:cs="Arial"/>
          <w:color w:val="auto"/>
          <w:sz w:val="22"/>
          <w:szCs w:val="22"/>
          <w:shd w:val="clear" w:color="auto" w:fill="FFFFFF"/>
        </w:rPr>
      </w:pPr>
      <w:r w:rsidRPr="00CD5C77">
        <w:rPr>
          <w:rStyle w:val="Fett"/>
          <w:rFonts w:ascii="Arial" w:hAnsi="Arial" w:cs="Arial"/>
          <w:color w:val="auto"/>
          <w:sz w:val="22"/>
          <w:szCs w:val="22"/>
          <w:shd w:val="clear" w:color="auto" w:fill="FFFFFF"/>
        </w:rPr>
        <w:t>Profi-Kalkfarbe</w:t>
      </w:r>
    </w:p>
    <w:p w14:paraId="64D5E0E1" w14:textId="125E70B6" w:rsidR="00C86FA8" w:rsidRPr="00E82BD2" w:rsidRDefault="00D56896" w:rsidP="00887F08">
      <w:pPr>
        <w:tabs>
          <w:tab w:val="left" w:pos="1701"/>
        </w:tabs>
        <w:spacing w:line="360" w:lineRule="auto"/>
        <w:jc w:val="both"/>
        <w:rPr>
          <w:rFonts w:ascii="Arial" w:hAnsi="Arial" w:cs="Arial"/>
          <w:b/>
          <w:bCs/>
          <w:color w:val="auto"/>
          <w:sz w:val="22"/>
          <w:szCs w:val="22"/>
          <w:shd w:val="clear" w:color="auto" w:fill="FFFFFF"/>
        </w:rPr>
      </w:pPr>
      <w:r>
        <w:rPr>
          <w:rStyle w:val="Fett"/>
          <w:rFonts w:ascii="Arial" w:hAnsi="Arial" w:cs="Arial"/>
          <w:b w:val="0"/>
          <w:bCs w:val="0"/>
          <w:color w:val="auto"/>
          <w:sz w:val="22"/>
          <w:szCs w:val="22"/>
          <w:shd w:val="clear" w:color="auto" w:fill="FFFFFF"/>
        </w:rPr>
        <w:t>D</w:t>
      </w:r>
      <w:r w:rsidR="00CD5C77" w:rsidRPr="00CD5C77">
        <w:rPr>
          <w:rStyle w:val="Fett"/>
          <w:rFonts w:ascii="Arial" w:hAnsi="Arial" w:cs="Arial"/>
          <w:b w:val="0"/>
          <w:bCs w:val="0"/>
          <w:color w:val="auto"/>
          <w:sz w:val="22"/>
          <w:szCs w:val="22"/>
          <w:shd w:val="clear" w:color="auto" w:fill="FFFFFF"/>
        </w:rPr>
        <w:t>ie Kalkfarbe reguliert aufgrund ihrer dampfdiffusionsoffenen Funktion das Raumklima. Mit ihrem hohem pH-Wert besitzen Kalkfarben von Natur aus eine schimmelpilzvorbeugende Wirkung. Vom ersten Anstrich an nehmen die mineralischen Oberflächen die überschüssige Luftfeuchtigkeit auf und geben diese später wieder ab. Schimmel wird dadurch der feuchte Nährboden entzogen.</w:t>
      </w:r>
    </w:p>
    <w:p w14:paraId="7C20FED6" w14:textId="77777777" w:rsidR="00C86FA8" w:rsidRPr="00CD5C77" w:rsidRDefault="00C86FA8" w:rsidP="00887F08">
      <w:pPr>
        <w:tabs>
          <w:tab w:val="left" w:pos="1701"/>
        </w:tabs>
        <w:spacing w:line="360" w:lineRule="auto"/>
        <w:jc w:val="both"/>
        <w:rPr>
          <w:rFonts w:ascii="Arial" w:hAnsi="Arial" w:cs="Arial"/>
          <w:color w:val="auto"/>
          <w:sz w:val="22"/>
          <w:szCs w:val="22"/>
        </w:rPr>
      </w:pPr>
    </w:p>
    <w:p w14:paraId="18DD558D" w14:textId="553002DF" w:rsidR="00C86FA8" w:rsidRPr="00CD5C77" w:rsidRDefault="00C86FA8" w:rsidP="00887F08">
      <w:pPr>
        <w:tabs>
          <w:tab w:val="left" w:pos="1701"/>
        </w:tabs>
        <w:spacing w:line="360" w:lineRule="auto"/>
        <w:jc w:val="both"/>
        <w:rPr>
          <w:rFonts w:ascii="Arial" w:hAnsi="Arial" w:cs="Arial"/>
          <w:b/>
          <w:color w:val="auto"/>
          <w:sz w:val="22"/>
          <w:szCs w:val="22"/>
        </w:rPr>
      </w:pPr>
      <w:r w:rsidRPr="00CD5C77">
        <w:rPr>
          <w:rFonts w:ascii="Arial" w:hAnsi="Arial" w:cs="Arial"/>
          <w:b/>
          <w:color w:val="auto"/>
          <w:sz w:val="22"/>
          <w:szCs w:val="22"/>
        </w:rPr>
        <w:t>Kalk-Buntfarben</w:t>
      </w:r>
      <w:r w:rsidR="00CD5C77">
        <w:rPr>
          <w:rFonts w:ascii="Arial" w:hAnsi="Arial" w:cs="Arial"/>
          <w:b/>
          <w:color w:val="auto"/>
          <w:sz w:val="22"/>
          <w:szCs w:val="22"/>
        </w:rPr>
        <w:t xml:space="preserve"> </w:t>
      </w:r>
    </w:p>
    <w:p w14:paraId="7E27B4CC" w14:textId="77777777" w:rsidR="00C86FA8" w:rsidRPr="00CD5C77" w:rsidRDefault="00C86FA8" w:rsidP="00887F08">
      <w:pPr>
        <w:tabs>
          <w:tab w:val="left" w:pos="1701"/>
        </w:tabs>
        <w:spacing w:line="360" w:lineRule="auto"/>
        <w:jc w:val="both"/>
        <w:rPr>
          <w:rFonts w:ascii="Arial" w:hAnsi="Arial" w:cs="Arial"/>
          <w:color w:val="auto"/>
          <w:sz w:val="22"/>
          <w:szCs w:val="22"/>
        </w:rPr>
      </w:pPr>
      <w:r w:rsidRPr="00CD5C77">
        <w:rPr>
          <w:rFonts w:ascii="Arial" w:hAnsi="Arial" w:cs="Arial"/>
          <w:color w:val="auto"/>
          <w:sz w:val="22"/>
          <w:szCs w:val="22"/>
        </w:rPr>
        <w:t xml:space="preserve">Sieben verschiedene AURO-Farbnuancen sind als Konzentrat erhältlich: Gelb, Terracotta, Oxid-Rot, Lichtblau, Grün, Braun und Anthrazit. Die Farben lassen sich in einem kräftigen </w:t>
      </w:r>
      <w:proofErr w:type="spellStart"/>
      <w:r w:rsidRPr="00CD5C77">
        <w:rPr>
          <w:rFonts w:ascii="Arial" w:hAnsi="Arial" w:cs="Arial"/>
          <w:color w:val="auto"/>
          <w:sz w:val="22"/>
          <w:szCs w:val="22"/>
        </w:rPr>
        <w:t>Vollton</w:t>
      </w:r>
      <w:proofErr w:type="spellEnd"/>
      <w:r w:rsidRPr="00CD5C77">
        <w:rPr>
          <w:rFonts w:ascii="Arial" w:hAnsi="Arial" w:cs="Arial"/>
          <w:color w:val="auto"/>
          <w:sz w:val="22"/>
          <w:szCs w:val="22"/>
        </w:rPr>
        <w:t xml:space="preserve"> oder auch abgemischt mit allen Produkten aus dem Sortiment verstreichen.</w:t>
      </w:r>
    </w:p>
    <w:p w14:paraId="544FE740" w14:textId="600F3797" w:rsidR="00C86FA8" w:rsidRDefault="00C86FA8" w:rsidP="00887F08">
      <w:pPr>
        <w:tabs>
          <w:tab w:val="left" w:pos="1701"/>
        </w:tabs>
        <w:spacing w:line="360" w:lineRule="auto"/>
        <w:jc w:val="both"/>
        <w:rPr>
          <w:rFonts w:ascii="Arial" w:hAnsi="Arial" w:cs="Arial"/>
          <w:color w:val="auto"/>
          <w:sz w:val="22"/>
          <w:szCs w:val="22"/>
        </w:rPr>
      </w:pPr>
    </w:p>
    <w:p w14:paraId="42D4734C" w14:textId="6B580379" w:rsidR="00E82BD2" w:rsidRDefault="00E82BD2" w:rsidP="00887F08">
      <w:pPr>
        <w:tabs>
          <w:tab w:val="left" w:pos="1701"/>
        </w:tabs>
        <w:spacing w:line="360" w:lineRule="auto"/>
        <w:jc w:val="both"/>
        <w:rPr>
          <w:rFonts w:ascii="Arial" w:hAnsi="Arial" w:cs="Arial"/>
          <w:color w:val="auto"/>
          <w:sz w:val="22"/>
          <w:szCs w:val="22"/>
        </w:rPr>
      </w:pPr>
    </w:p>
    <w:p w14:paraId="186766E2" w14:textId="77777777" w:rsidR="00C86FA8" w:rsidRPr="00CD5C77" w:rsidRDefault="00C86FA8" w:rsidP="00887F08">
      <w:pPr>
        <w:tabs>
          <w:tab w:val="left" w:pos="1701"/>
        </w:tabs>
        <w:spacing w:line="360" w:lineRule="auto"/>
        <w:jc w:val="both"/>
        <w:rPr>
          <w:rFonts w:ascii="Arial" w:hAnsi="Arial" w:cs="Arial"/>
          <w:b/>
          <w:color w:val="auto"/>
          <w:sz w:val="22"/>
          <w:szCs w:val="22"/>
        </w:rPr>
      </w:pPr>
      <w:r w:rsidRPr="00CD5C77">
        <w:rPr>
          <w:rFonts w:ascii="Arial" w:hAnsi="Arial" w:cs="Arial"/>
          <w:b/>
          <w:color w:val="auto"/>
          <w:sz w:val="22"/>
          <w:szCs w:val="22"/>
        </w:rPr>
        <w:lastRenderedPageBreak/>
        <w:t>Kalk-Spachtel</w:t>
      </w:r>
    </w:p>
    <w:p w14:paraId="51E29D67" w14:textId="7578D367" w:rsidR="00C86FA8" w:rsidRPr="00CD5C77" w:rsidRDefault="00C86FA8" w:rsidP="00887F08">
      <w:pPr>
        <w:tabs>
          <w:tab w:val="left" w:pos="1701"/>
        </w:tabs>
        <w:spacing w:line="360" w:lineRule="auto"/>
        <w:jc w:val="both"/>
        <w:rPr>
          <w:rFonts w:ascii="Arial" w:hAnsi="Arial" w:cs="Arial"/>
          <w:color w:val="auto"/>
          <w:sz w:val="22"/>
          <w:szCs w:val="22"/>
          <w:shd w:val="clear" w:color="auto" w:fill="FFFFFF"/>
        </w:rPr>
      </w:pPr>
      <w:r w:rsidRPr="00CD5C77">
        <w:rPr>
          <w:rFonts w:ascii="Arial" w:hAnsi="Arial" w:cs="Arial"/>
          <w:color w:val="auto"/>
          <w:sz w:val="22"/>
          <w:szCs w:val="22"/>
          <w:shd w:val="clear" w:color="auto" w:fill="FFFFFF"/>
        </w:rPr>
        <w:t xml:space="preserve">Das Pulver wird mit Wasser angerührt und gleicht ungleichmäßig saugende Untergründe aus. Es eignet sich sowohl zur Ausbesserung kleiner Fehlstellen als auch für die großflächige Verarbeitung des Untergrundes. Der Spachtel kann mit der Buntfarbe abgetönt und in der "Glattspachteltechnik" mit einer </w:t>
      </w:r>
      <w:proofErr w:type="spellStart"/>
      <w:r w:rsidRPr="00CD5C77">
        <w:rPr>
          <w:rFonts w:ascii="Arial" w:hAnsi="Arial" w:cs="Arial"/>
          <w:color w:val="auto"/>
          <w:sz w:val="22"/>
          <w:szCs w:val="22"/>
          <w:shd w:val="clear" w:color="auto" w:fill="FFFFFF"/>
        </w:rPr>
        <w:t>Venezianerkelle</w:t>
      </w:r>
      <w:proofErr w:type="spellEnd"/>
      <w:r w:rsidRPr="00CD5C77">
        <w:rPr>
          <w:rFonts w:ascii="Arial" w:hAnsi="Arial" w:cs="Arial"/>
          <w:color w:val="auto"/>
          <w:sz w:val="22"/>
          <w:szCs w:val="22"/>
          <w:shd w:val="clear" w:color="auto" w:fill="FFFFFF"/>
        </w:rPr>
        <w:t xml:space="preserve"> an der Wand stark verdichtet werden, so dass spiegelglatte Wände entstehen.</w:t>
      </w:r>
    </w:p>
    <w:p w14:paraId="6DEC4196" w14:textId="77777777" w:rsidR="00CD5C77" w:rsidRPr="00CD5C77" w:rsidRDefault="00CD5C77" w:rsidP="00887F08">
      <w:pPr>
        <w:tabs>
          <w:tab w:val="left" w:pos="1701"/>
        </w:tabs>
        <w:spacing w:line="360" w:lineRule="auto"/>
        <w:jc w:val="both"/>
        <w:rPr>
          <w:rFonts w:ascii="Arial" w:hAnsi="Arial" w:cs="Arial"/>
          <w:color w:val="auto"/>
          <w:sz w:val="22"/>
          <w:szCs w:val="22"/>
          <w:shd w:val="clear" w:color="auto" w:fill="FFFFFF"/>
        </w:rPr>
      </w:pPr>
    </w:p>
    <w:p w14:paraId="4F490752" w14:textId="77777777" w:rsidR="00CD5C77" w:rsidRPr="00CD5C77" w:rsidRDefault="00CD5C77" w:rsidP="00887F08">
      <w:pPr>
        <w:tabs>
          <w:tab w:val="left" w:pos="1701"/>
        </w:tabs>
        <w:spacing w:line="360" w:lineRule="auto"/>
        <w:jc w:val="both"/>
        <w:rPr>
          <w:rFonts w:ascii="Arial" w:hAnsi="Arial" w:cs="Arial"/>
          <w:b/>
          <w:bCs/>
          <w:color w:val="auto"/>
          <w:sz w:val="22"/>
          <w:szCs w:val="22"/>
          <w:shd w:val="clear" w:color="auto" w:fill="FFFFFF"/>
        </w:rPr>
      </w:pPr>
      <w:r w:rsidRPr="00CD5C77">
        <w:rPr>
          <w:rFonts w:ascii="Arial" w:hAnsi="Arial" w:cs="Arial"/>
          <w:b/>
          <w:bCs/>
          <w:color w:val="auto"/>
          <w:sz w:val="22"/>
          <w:szCs w:val="22"/>
          <w:shd w:val="clear" w:color="auto" w:fill="FFFFFF"/>
        </w:rPr>
        <w:t>Profi-Kalkfeinputz und -Putz</w:t>
      </w:r>
    </w:p>
    <w:p w14:paraId="40D53B19" w14:textId="3752FEA5" w:rsidR="00CD5C77" w:rsidRDefault="00CD5C77" w:rsidP="00887F08">
      <w:pPr>
        <w:tabs>
          <w:tab w:val="left" w:pos="1701"/>
        </w:tabs>
        <w:spacing w:line="360" w:lineRule="auto"/>
        <w:jc w:val="both"/>
        <w:rPr>
          <w:rFonts w:ascii="Arial" w:hAnsi="Arial" w:cs="Arial"/>
          <w:color w:val="auto"/>
          <w:sz w:val="22"/>
          <w:szCs w:val="22"/>
          <w:shd w:val="clear" w:color="auto" w:fill="FFFFFF"/>
        </w:rPr>
      </w:pPr>
      <w:r w:rsidRPr="00CD5C77">
        <w:rPr>
          <w:rFonts w:ascii="Arial" w:hAnsi="Arial" w:cs="Arial"/>
          <w:color w:val="auto"/>
          <w:sz w:val="22"/>
          <w:szCs w:val="22"/>
          <w:shd w:val="clear" w:color="auto" w:fill="FFFFFF"/>
        </w:rPr>
        <w:t xml:space="preserve">Für fein oder rustikal gestaltete Wände bietet der Naturfarbenhersteller den fein gekörnten Profi-Kalkfeinputz oder den Putz in schwerer Variante für die </w:t>
      </w:r>
      <w:proofErr w:type="spellStart"/>
      <w:r w:rsidRPr="00CD5C77">
        <w:rPr>
          <w:rFonts w:ascii="Arial" w:hAnsi="Arial" w:cs="Arial"/>
          <w:color w:val="auto"/>
          <w:sz w:val="22"/>
          <w:szCs w:val="22"/>
          <w:shd w:val="clear" w:color="auto" w:fill="FFFFFF"/>
        </w:rPr>
        <w:t>Kellenverarbeitung</w:t>
      </w:r>
      <w:proofErr w:type="spellEnd"/>
      <w:r w:rsidRPr="00CD5C77">
        <w:rPr>
          <w:rFonts w:ascii="Arial" w:hAnsi="Arial" w:cs="Arial"/>
          <w:color w:val="auto"/>
          <w:sz w:val="22"/>
          <w:szCs w:val="22"/>
          <w:shd w:val="clear" w:color="auto" w:fill="FFFFFF"/>
        </w:rPr>
        <w:t xml:space="preserve">. Je nach Verarbeitungswerkzeug (Rolle, Bürste, Kelle) entsteht eine völlig andere Optik. </w:t>
      </w:r>
    </w:p>
    <w:p w14:paraId="7DBD662F" w14:textId="77777777" w:rsidR="00C86FA8" w:rsidRPr="00047B46" w:rsidRDefault="00C86FA8" w:rsidP="00887F08">
      <w:pPr>
        <w:spacing w:line="360" w:lineRule="auto"/>
        <w:jc w:val="both"/>
        <w:outlineLvl w:val="0"/>
        <w:rPr>
          <w:rFonts w:ascii="Arial" w:hAnsi="Arial" w:cs="Arial"/>
          <w:sz w:val="22"/>
          <w:szCs w:val="22"/>
        </w:rPr>
      </w:pPr>
    </w:p>
    <w:p w14:paraId="66061D3F" w14:textId="1DA96325" w:rsidR="00C86FA8" w:rsidRDefault="00C86FA8" w:rsidP="00887F08">
      <w:pPr>
        <w:spacing w:line="360" w:lineRule="auto"/>
        <w:jc w:val="both"/>
        <w:rPr>
          <w:rFonts w:ascii="Arial" w:hAnsi="Arial" w:cs="Arial"/>
          <w:sz w:val="22"/>
          <w:szCs w:val="22"/>
        </w:rPr>
      </w:pPr>
      <w:r w:rsidRPr="00CD5C77">
        <w:rPr>
          <w:rStyle w:val="Hyperlink"/>
          <w:rFonts w:ascii="Arial" w:hAnsi="Arial" w:cs="Arial"/>
          <w:color w:val="auto"/>
          <w:sz w:val="22"/>
          <w:szCs w:val="22"/>
          <w:u w:val="none"/>
        </w:rPr>
        <w:t>Mehr Informationen zum AURO-Kalksortiment sowie den nächstgelegenen Händler über die Händlersuche finden Sie auf der Homepage</w:t>
      </w:r>
      <w:r w:rsidR="005838CF">
        <w:rPr>
          <w:rStyle w:val="Hyperlink"/>
          <w:rFonts w:ascii="Arial" w:hAnsi="Arial" w:cs="Arial"/>
          <w:color w:val="auto"/>
          <w:sz w:val="22"/>
          <w:szCs w:val="22"/>
          <w:u w:val="none"/>
        </w:rPr>
        <w:t xml:space="preserve"> </w:t>
      </w:r>
      <w:hyperlink r:id="rId6" w:history="1">
        <w:r w:rsidR="00F43370" w:rsidRPr="00DC1317">
          <w:rPr>
            <w:rStyle w:val="Hyperlink"/>
            <w:rFonts w:ascii="Arial" w:hAnsi="Arial" w:cs="Arial"/>
            <w:sz w:val="22"/>
            <w:szCs w:val="22"/>
          </w:rPr>
          <w:t>www.auro.de</w:t>
        </w:r>
      </w:hyperlink>
      <w:r w:rsidR="005838CF">
        <w:rPr>
          <w:rFonts w:ascii="Arial" w:hAnsi="Arial" w:cs="Arial"/>
          <w:sz w:val="22"/>
          <w:szCs w:val="22"/>
        </w:rPr>
        <w:t>.</w:t>
      </w:r>
    </w:p>
    <w:p w14:paraId="2C830B82" w14:textId="77777777" w:rsidR="00F43370" w:rsidRPr="00CD5C77" w:rsidRDefault="00F43370" w:rsidP="00887F08">
      <w:pPr>
        <w:spacing w:line="360" w:lineRule="auto"/>
        <w:jc w:val="both"/>
        <w:rPr>
          <w:rStyle w:val="Hyperlink"/>
          <w:rFonts w:ascii="Arial" w:hAnsi="Arial" w:cs="Arial"/>
          <w:sz w:val="22"/>
          <w:szCs w:val="22"/>
        </w:rPr>
      </w:pPr>
    </w:p>
    <w:p w14:paraId="421CA0F8" w14:textId="3739BA89" w:rsidR="00D56896" w:rsidRDefault="00663236" w:rsidP="00D56896">
      <w:pPr>
        <w:spacing w:line="360" w:lineRule="auto"/>
        <w:rPr>
          <w:rStyle w:val="Ohne"/>
          <w:rFonts w:ascii="Arial" w:hAnsi="Arial"/>
          <w:b/>
          <w:bCs/>
          <w:sz w:val="18"/>
          <w:szCs w:val="18"/>
        </w:rPr>
      </w:pPr>
      <w:r>
        <w:rPr>
          <w:noProof/>
        </w:rPr>
        <w:drawing>
          <wp:inline distT="0" distB="0" distL="0" distR="0" wp14:anchorId="0997D3D6" wp14:editId="042908AD">
            <wp:extent cx="1752600" cy="1305118"/>
            <wp:effectExtent l="0" t="0" r="0" b="9525"/>
            <wp:docPr id="16772850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394" cy="1318369"/>
                    </a:xfrm>
                    <a:prstGeom prst="rect">
                      <a:avLst/>
                    </a:prstGeom>
                    <a:noFill/>
                    <a:ln>
                      <a:noFill/>
                    </a:ln>
                  </pic:spPr>
                </pic:pic>
              </a:graphicData>
            </a:graphic>
          </wp:inline>
        </w:drawing>
      </w:r>
      <w:r w:rsidR="00894B92">
        <w:rPr>
          <w:rStyle w:val="Hyperlink"/>
          <w:rFonts w:ascii="Arial" w:hAnsi="Arial" w:cs="Arial"/>
          <w:noProof/>
          <w:sz w:val="22"/>
          <w:szCs w:val="22"/>
        </w:rPr>
        <w:drawing>
          <wp:inline distT="0" distB="0" distL="0" distR="0" wp14:anchorId="37DFFE14" wp14:editId="7646A3B2">
            <wp:extent cx="2990850" cy="1292047"/>
            <wp:effectExtent l="0" t="0" r="0" b="3810"/>
            <wp:docPr id="12000284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046" cy="1299908"/>
                    </a:xfrm>
                    <a:prstGeom prst="rect">
                      <a:avLst/>
                    </a:prstGeom>
                    <a:noFill/>
                    <a:ln>
                      <a:noFill/>
                    </a:ln>
                  </pic:spPr>
                </pic:pic>
              </a:graphicData>
            </a:graphic>
          </wp:inline>
        </w:drawing>
      </w:r>
      <w:r>
        <w:rPr>
          <w:rStyle w:val="Ohne"/>
          <w:rFonts w:ascii="Arial" w:hAnsi="Arial"/>
          <w:b/>
          <w:bCs/>
          <w:sz w:val="18"/>
          <w:szCs w:val="18"/>
        </w:rPr>
        <w:t xml:space="preserve"> </w:t>
      </w:r>
    </w:p>
    <w:p w14:paraId="4466DA30" w14:textId="02383A2E" w:rsidR="005838CF" w:rsidRPr="00D56896" w:rsidRDefault="005838CF" w:rsidP="00D56896">
      <w:pPr>
        <w:spacing w:line="360" w:lineRule="auto"/>
        <w:rPr>
          <w:rStyle w:val="Ohne"/>
          <w:rFonts w:ascii="Arial" w:hAnsi="Arial"/>
          <w:b/>
          <w:bCs/>
          <w:sz w:val="18"/>
          <w:szCs w:val="18"/>
        </w:rPr>
      </w:pPr>
      <w:r>
        <w:rPr>
          <w:rStyle w:val="Ohne"/>
          <w:rFonts w:ascii="Arial" w:hAnsi="Arial"/>
          <w:b/>
          <w:bCs/>
          <w:sz w:val="18"/>
          <w:szCs w:val="18"/>
        </w:rPr>
        <w:t>Über AURO</w:t>
      </w:r>
    </w:p>
    <w:p w14:paraId="6747BA4F" w14:textId="6CFB4F14" w:rsidR="005838CF" w:rsidRPr="00C86FA8" w:rsidRDefault="005838CF" w:rsidP="00D56896">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5838CF" w:rsidRPr="00C86FA8">
      <w:headerReference w:type="default" r:id="rId9"/>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9D25" w14:textId="77777777" w:rsidR="008D5459" w:rsidRDefault="008D5459">
      <w:r>
        <w:separator/>
      </w:r>
    </w:p>
  </w:endnote>
  <w:endnote w:type="continuationSeparator" w:id="0">
    <w:p w14:paraId="1F41E92B" w14:textId="77777777" w:rsidR="008D5459" w:rsidRDefault="008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4017" w14:textId="77777777" w:rsidR="008D5459" w:rsidRDefault="008D5459">
      <w:r>
        <w:separator/>
      </w:r>
    </w:p>
  </w:footnote>
  <w:footnote w:type="continuationSeparator" w:id="0">
    <w:p w14:paraId="7DF91D4B" w14:textId="77777777" w:rsidR="008D5459" w:rsidRDefault="008D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1D053AC1" w14:textId="77E0B563" w:rsidR="00C86FA8" w:rsidRPr="00C86FA8" w:rsidRDefault="00C86FA8">
                          <w:pPr>
                            <w:rPr>
                              <w:rFonts w:ascii="Helvetica" w:hAnsi="Helvetica"/>
                              <w:spacing w:val="32"/>
                              <w:sz w:val="28"/>
                              <w:szCs w:val="28"/>
                            </w:rPr>
                          </w:pPr>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1D053AC1" w14:textId="77E0B563" w:rsidR="00C86FA8" w:rsidRPr="00C86FA8" w:rsidRDefault="00C86FA8">
                    <w:pPr>
                      <w:rPr>
                        <w:rFonts w:ascii="Helvetica" w:hAnsi="Helvetica"/>
                        <w:spacing w:val="32"/>
                        <w:sz w:val="28"/>
                        <w:szCs w:val="28"/>
                      </w:rPr>
                    </w:pPr>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D723B7">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915CB6">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fr-FR"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04413"/>
    <w:rsid w:val="00023BE4"/>
    <w:rsid w:val="00026D3E"/>
    <w:rsid w:val="00031511"/>
    <w:rsid w:val="0005429D"/>
    <w:rsid w:val="000653CB"/>
    <w:rsid w:val="00066831"/>
    <w:rsid w:val="00071FC2"/>
    <w:rsid w:val="00073881"/>
    <w:rsid w:val="0008101F"/>
    <w:rsid w:val="000A5038"/>
    <w:rsid w:val="000C0100"/>
    <w:rsid w:val="000C0955"/>
    <w:rsid w:val="000C5E9D"/>
    <w:rsid w:val="000D2B93"/>
    <w:rsid w:val="000E60E1"/>
    <w:rsid w:val="000F62C4"/>
    <w:rsid w:val="00103410"/>
    <w:rsid w:val="00111251"/>
    <w:rsid w:val="00124A25"/>
    <w:rsid w:val="00142385"/>
    <w:rsid w:val="001551CF"/>
    <w:rsid w:val="00163646"/>
    <w:rsid w:val="00176556"/>
    <w:rsid w:val="00191A23"/>
    <w:rsid w:val="001944C1"/>
    <w:rsid w:val="001B2CA9"/>
    <w:rsid w:val="001B64F5"/>
    <w:rsid w:val="001D5F8A"/>
    <w:rsid w:val="001E0FE9"/>
    <w:rsid w:val="001F13D5"/>
    <w:rsid w:val="002002DE"/>
    <w:rsid w:val="00233033"/>
    <w:rsid w:val="00252537"/>
    <w:rsid w:val="00270C95"/>
    <w:rsid w:val="00290C57"/>
    <w:rsid w:val="00292E09"/>
    <w:rsid w:val="00292FC7"/>
    <w:rsid w:val="00296F11"/>
    <w:rsid w:val="002A75FD"/>
    <w:rsid w:val="002C17E0"/>
    <w:rsid w:val="002C5649"/>
    <w:rsid w:val="002E1B92"/>
    <w:rsid w:val="002E7445"/>
    <w:rsid w:val="002E7946"/>
    <w:rsid w:val="002F0D67"/>
    <w:rsid w:val="00302D03"/>
    <w:rsid w:val="00353C73"/>
    <w:rsid w:val="00373FF1"/>
    <w:rsid w:val="003745ED"/>
    <w:rsid w:val="0039396B"/>
    <w:rsid w:val="003B42B3"/>
    <w:rsid w:val="003C0370"/>
    <w:rsid w:val="003C239A"/>
    <w:rsid w:val="003C55B8"/>
    <w:rsid w:val="0040076D"/>
    <w:rsid w:val="00401CE8"/>
    <w:rsid w:val="00425363"/>
    <w:rsid w:val="00440DD1"/>
    <w:rsid w:val="00444DB1"/>
    <w:rsid w:val="004559D5"/>
    <w:rsid w:val="00495F71"/>
    <w:rsid w:val="004A0399"/>
    <w:rsid w:val="004B57B8"/>
    <w:rsid w:val="004C036C"/>
    <w:rsid w:val="004E0542"/>
    <w:rsid w:val="00514695"/>
    <w:rsid w:val="00517667"/>
    <w:rsid w:val="0055368F"/>
    <w:rsid w:val="00574E08"/>
    <w:rsid w:val="005759A6"/>
    <w:rsid w:val="005838CF"/>
    <w:rsid w:val="00584258"/>
    <w:rsid w:val="00584F0C"/>
    <w:rsid w:val="00587736"/>
    <w:rsid w:val="005A3C60"/>
    <w:rsid w:val="005A41F6"/>
    <w:rsid w:val="005A533C"/>
    <w:rsid w:val="005A5A41"/>
    <w:rsid w:val="005B5DC0"/>
    <w:rsid w:val="005C20F2"/>
    <w:rsid w:val="005D7FC5"/>
    <w:rsid w:val="005F6E0B"/>
    <w:rsid w:val="0060129F"/>
    <w:rsid w:val="00602645"/>
    <w:rsid w:val="006162E3"/>
    <w:rsid w:val="00634B78"/>
    <w:rsid w:val="006379A0"/>
    <w:rsid w:val="00641291"/>
    <w:rsid w:val="006453A6"/>
    <w:rsid w:val="006532ED"/>
    <w:rsid w:val="006568F1"/>
    <w:rsid w:val="00663236"/>
    <w:rsid w:val="00676B61"/>
    <w:rsid w:val="00691E07"/>
    <w:rsid w:val="00695032"/>
    <w:rsid w:val="00695CD8"/>
    <w:rsid w:val="006B0E99"/>
    <w:rsid w:val="006D4203"/>
    <w:rsid w:val="006E2829"/>
    <w:rsid w:val="006E6FA5"/>
    <w:rsid w:val="006F2CA2"/>
    <w:rsid w:val="0070352C"/>
    <w:rsid w:val="00711ECA"/>
    <w:rsid w:val="0073203E"/>
    <w:rsid w:val="00761218"/>
    <w:rsid w:val="00761E8C"/>
    <w:rsid w:val="00762094"/>
    <w:rsid w:val="00765D4A"/>
    <w:rsid w:val="0079078E"/>
    <w:rsid w:val="007965BC"/>
    <w:rsid w:val="007D00C5"/>
    <w:rsid w:val="007F2AD8"/>
    <w:rsid w:val="00826E5A"/>
    <w:rsid w:val="0082774E"/>
    <w:rsid w:val="008303C5"/>
    <w:rsid w:val="0083779F"/>
    <w:rsid w:val="0085577E"/>
    <w:rsid w:val="00864291"/>
    <w:rsid w:val="008665D4"/>
    <w:rsid w:val="00872929"/>
    <w:rsid w:val="00872E10"/>
    <w:rsid w:val="00887F08"/>
    <w:rsid w:val="00894053"/>
    <w:rsid w:val="00894B92"/>
    <w:rsid w:val="008A017D"/>
    <w:rsid w:val="008B46ED"/>
    <w:rsid w:val="008D2FBF"/>
    <w:rsid w:val="008D5459"/>
    <w:rsid w:val="008D7585"/>
    <w:rsid w:val="008F104F"/>
    <w:rsid w:val="008F489A"/>
    <w:rsid w:val="0090482A"/>
    <w:rsid w:val="00915CB6"/>
    <w:rsid w:val="009249BC"/>
    <w:rsid w:val="00932668"/>
    <w:rsid w:val="009419B1"/>
    <w:rsid w:val="00946900"/>
    <w:rsid w:val="009965D1"/>
    <w:rsid w:val="009A0EBB"/>
    <w:rsid w:val="009A55EF"/>
    <w:rsid w:val="009B5C61"/>
    <w:rsid w:val="009E1DC3"/>
    <w:rsid w:val="009E706B"/>
    <w:rsid w:val="009F7C6B"/>
    <w:rsid w:val="00A10290"/>
    <w:rsid w:val="00A277EA"/>
    <w:rsid w:val="00A33FE9"/>
    <w:rsid w:val="00A460F1"/>
    <w:rsid w:val="00A476BA"/>
    <w:rsid w:val="00A5016E"/>
    <w:rsid w:val="00A708E0"/>
    <w:rsid w:val="00A70E80"/>
    <w:rsid w:val="00A76415"/>
    <w:rsid w:val="00A76EDC"/>
    <w:rsid w:val="00A81EF8"/>
    <w:rsid w:val="00A85C35"/>
    <w:rsid w:val="00A85D48"/>
    <w:rsid w:val="00A85D68"/>
    <w:rsid w:val="00AA40B8"/>
    <w:rsid w:val="00AD6EA5"/>
    <w:rsid w:val="00AE253D"/>
    <w:rsid w:val="00AF3DD8"/>
    <w:rsid w:val="00B36A2E"/>
    <w:rsid w:val="00B42CB1"/>
    <w:rsid w:val="00B5171F"/>
    <w:rsid w:val="00B5603F"/>
    <w:rsid w:val="00B5739F"/>
    <w:rsid w:val="00B81D9B"/>
    <w:rsid w:val="00BB45CD"/>
    <w:rsid w:val="00BC52FB"/>
    <w:rsid w:val="00BD024F"/>
    <w:rsid w:val="00BD27F4"/>
    <w:rsid w:val="00BE6556"/>
    <w:rsid w:val="00C118FE"/>
    <w:rsid w:val="00C12CC8"/>
    <w:rsid w:val="00C306C8"/>
    <w:rsid w:val="00C451B3"/>
    <w:rsid w:val="00C67C0D"/>
    <w:rsid w:val="00C86FA8"/>
    <w:rsid w:val="00C90A14"/>
    <w:rsid w:val="00C916F7"/>
    <w:rsid w:val="00C91AE3"/>
    <w:rsid w:val="00CA4B62"/>
    <w:rsid w:val="00CC0373"/>
    <w:rsid w:val="00CC7DF4"/>
    <w:rsid w:val="00CD5C77"/>
    <w:rsid w:val="00CD60F6"/>
    <w:rsid w:val="00D340A6"/>
    <w:rsid w:val="00D35F3B"/>
    <w:rsid w:val="00D4503F"/>
    <w:rsid w:val="00D56896"/>
    <w:rsid w:val="00D714CB"/>
    <w:rsid w:val="00DA1A15"/>
    <w:rsid w:val="00DB0F5A"/>
    <w:rsid w:val="00DC0CA7"/>
    <w:rsid w:val="00DD4C97"/>
    <w:rsid w:val="00E05427"/>
    <w:rsid w:val="00E05F0A"/>
    <w:rsid w:val="00E10639"/>
    <w:rsid w:val="00E1534B"/>
    <w:rsid w:val="00E212E9"/>
    <w:rsid w:val="00E24D96"/>
    <w:rsid w:val="00E41CB4"/>
    <w:rsid w:val="00E50448"/>
    <w:rsid w:val="00E82BD2"/>
    <w:rsid w:val="00EA03E3"/>
    <w:rsid w:val="00EE6F56"/>
    <w:rsid w:val="00EF71CA"/>
    <w:rsid w:val="00F07D30"/>
    <w:rsid w:val="00F160AA"/>
    <w:rsid w:val="00F17986"/>
    <w:rsid w:val="00F224A1"/>
    <w:rsid w:val="00F35D20"/>
    <w:rsid w:val="00F36A37"/>
    <w:rsid w:val="00F43370"/>
    <w:rsid w:val="00F54B7D"/>
    <w:rsid w:val="00F61E1F"/>
    <w:rsid w:val="00F75278"/>
    <w:rsid w:val="00F7794D"/>
    <w:rsid w:val="00F83020"/>
    <w:rsid w:val="00FA2AE8"/>
    <w:rsid w:val="00FA5411"/>
    <w:rsid w:val="00FC1461"/>
    <w:rsid w:val="00FE4711"/>
    <w:rsid w:val="00FE7385"/>
    <w:rsid w:val="00FE74E1"/>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basedOn w:val="Standard"/>
    <w:link w:val="berschrift1Zchn"/>
    <w:uiPriority w:val="9"/>
    <w:qFormat/>
    <w:rsid w:val="00A81E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5A533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paragraph" w:styleId="Fuzeile">
    <w:name w:val="footer"/>
    <w:basedOn w:val="Standard"/>
    <w:link w:val="FuzeileZchn"/>
    <w:uiPriority w:val="99"/>
    <w:unhideWhenUsed/>
    <w:rsid w:val="005D7FC5"/>
    <w:pPr>
      <w:tabs>
        <w:tab w:val="center" w:pos="4536"/>
        <w:tab w:val="right" w:pos="9072"/>
      </w:tabs>
    </w:pPr>
  </w:style>
  <w:style w:type="character" w:customStyle="1" w:styleId="FuzeileZchn">
    <w:name w:val="Fußzeile Zchn"/>
    <w:basedOn w:val="Absatz-Standardschriftart"/>
    <w:link w:val="Fuzeile"/>
    <w:uiPriority w:val="99"/>
    <w:rsid w:val="005D7FC5"/>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CC7DF4"/>
    <w:rPr>
      <w:color w:val="FF00FF" w:themeColor="followedHyperlink"/>
      <w:u w:val="single"/>
    </w:rPr>
  </w:style>
  <w:style w:type="character" w:styleId="Fett">
    <w:name w:val="Strong"/>
    <w:basedOn w:val="Absatz-Standardschriftart"/>
    <w:uiPriority w:val="22"/>
    <w:qFormat/>
    <w:rsid w:val="008A017D"/>
    <w:rPr>
      <w:b/>
      <w:bCs/>
    </w:rPr>
  </w:style>
  <w:style w:type="character" w:styleId="Hervorhebung">
    <w:name w:val="Emphasis"/>
    <w:basedOn w:val="Absatz-Standardschriftart"/>
    <w:uiPriority w:val="20"/>
    <w:qFormat/>
    <w:rsid w:val="00A81EF8"/>
    <w:rPr>
      <w:i/>
      <w:iCs/>
    </w:rPr>
  </w:style>
  <w:style w:type="character" w:customStyle="1" w:styleId="berschrift1Zchn">
    <w:name w:val="Überschrift 1 Zchn"/>
    <w:basedOn w:val="Absatz-Standardschriftart"/>
    <w:link w:val="berschrift1"/>
    <w:uiPriority w:val="9"/>
    <w:rsid w:val="00A81EF8"/>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5A533C"/>
    <w:rPr>
      <w:rFonts w:asciiTheme="majorHAnsi" w:eastAsiaTheme="majorEastAsia" w:hAnsiTheme="majorHAnsi" w:cstheme="majorBidi"/>
      <w:color w:val="243F60" w:themeColor="accent1" w:themeShade="7F"/>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59">
      <w:bodyDiv w:val="1"/>
      <w:marLeft w:val="0"/>
      <w:marRight w:val="0"/>
      <w:marTop w:val="0"/>
      <w:marBottom w:val="0"/>
      <w:divBdr>
        <w:top w:val="none" w:sz="0" w:space="0" w:color="auto"/>
        <w:left w:val="none" w:sz="0" w:space="0" w:color="auto"/>
        <w:bottom w:val="none" w:sz="0" w:space="0" w:color="auto"/>
        <w:right w:val="none" w:sz="0" w:space="0" w:color="auto"/>
      </w:divBdr>
    </w:div>
    <w:div w:id="284166677">
      <w:bodyDiv w:val="1"/>
      <w:marLeft w:val="0"/>
      <w:marRight w:val="0"/>
      <w:marTop w:val="0"/>
      <w:marBottom w:val="0"/>
      <w:divBdr>
        <w:top w:val="none" w:sz="0" w:space="0" w:color="auto"/>
        <w:left w:val="none" w:sz="0" w:space="0" w:color="auto"/>
        <w:bottom w:val="none" w:sz="0" w:space="0" w:color="auto"/>
        <w:right w:val="none" w:sz="0" w:space="0" w:color="auto"/>
      </w:divBdr>
    </w:div>
    <w:div w:id="486555091">
      <w:bodyDiv w:val="1"/>
      <w:marLeft w:val="0"/>
      <w:marRight w:val="0"/>
      <w:marTop w:val="0"/>
      <w:marBottom w:val="0"/>
      <w:divBdr>
        <w:top w:val="none" w:sz="0" w:space="0" w:color="auto"/>
        <w:left w:val="none" w:sz="0" w:space="0" w:color="auto"/>
        <w:bottom w:val="none" w:sz="0" w:space="0" w:color="auto"/>
        <w:right w:val="none" w:sz="0" w:space="0" w:color="auto"/>
      </w:divBdr>
      <w:divsChild>
        <w:div w:id="386759861">
          <w:marLeft w:val="0"/>
          <w:marRight w:val="0"/>
          <w:marTop w:val="0"/>
          <w:marBottom w:val="300"/>
          <w:divBdr>
            <w:top w:val="none" w:sz="0" w:space="0" w:color="auto"/>
            <w:left w:val="none" w:sz="0" w:space="0" w:color="auto"/>
            <w:bottom w:val="none" w:sz="0" w:space="0" w:color="auto"/>
            <w:right w:val="none" w:sz="0" w:space="0" w:color="auto"/>
          </w:divBdr>
          <w:divsChild>
            <w:div w:id="1396974705">
              <w:marLeft w:val="0"/>
              <w:marRight w:val="0"/>
              <w:marTop w:val="0"/>
              <w:marBottom w:val="0"/>
              <w:divBdr>
                <w:top w:val="none" w:sz="0" w:space="0" w:color="auto"/>
                <w:left w:val="none" w:sz="0" w:space="0" w:color="auto"/>
                <w:bottom w:val="none" w:sz="0" w:space="0" w:color="auto"/>
                <w:right w:val="none" w:sz="0" w:space="0" w:color="auto"/>
              </w:divBdr>
            </w:div>
          </w:divsChild>
        </w:div>
        <w:div w:id="525172242">
          <w:marLeft w:val="0"/>
          <w:marRight w:val="0"/>
          <w:marTop w:val="0"/>
          <w:marBottom w:val="300"/>
          <w:divBdr>
            <w:top w:val="none" w:sz="0" w:space="0" w:color="auto"/>
            <w:left w:val="none" w:sz="0" w:space="0" w:color="auto"/>
            <w:bottom w:val="none" w:sz="0" w:space="0" w:color="auto"/>
            <w:right w:val="none" w:sz="0" w:space="0" w:color="auto"/>
          </w:divBdr>
          <w:divsChild>
            <w:div w:id="11959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598">
      <w:bodyDiv w:val="1"/>
      <w:marLeft w:val="0"/>
      <w:marRight w:val="0"/>
      <w:marTop w:val="0"/>
      <w:marBottom w:val="0"/>
      <w:divBdr>
        <w:top w:val="none" w:sz="0" w:space="0" w:color="auto"/>
        <w:left w:val="none" w:sz="0" w:space="0" w:color="auto"/>
        <w:bottom w:val="none" w:sz="0" w:space="0" w:color="auto"/>
        <w:right w:val="none" w:sz="0" w:space="0" w:color="auto"/>
      </w:divBdr>
    </w:div>
    <w:div w:id="606431786">
      <w:bodyDiv w:val="1"/>
      <w:marLeft w:val="0"/>
      <w:marRight w:val="0"/>
      <w:marTop w:val="0"/>
      <w:marBottom w:val="0"/>
      <w:divBdr>
        <w:top w:val="none" w:sz="0" w:space="0" w:color="auto"/>
        <w:left w:val="none" w:sz="0" w:space="0" w:color="auto"/>
        <w:bottom w:val="none" w:sz="0" w:space="0" w:color="auto"/>
        <w:right w:val="none" w:sz="0" w:space="0" w:color="auto"/>
      </w:divBdr>
    </w:div>
    <w:div w:id="799374634">
      <w:bodyDiv w:val="1"/>
      <w:marLeft w:val="0"/>
      <w:marRight w:val="0"/>
      <w:marTop w:val="0"/>
      <w:marBottom w:val="0"/>
      <w:divBdr>
        <w:top w:val="none" w:sz="0" w:space="0" w:color="auto"/>
        <w:left w:val="none" w:sz="0" w:space="0" w:color="auto"/>
        <w:bottom w:val="none" w:sz="0" w:space="0" w:color="auto"/>
        <w:right w:val="none" w:sz="0" w:space="0" w:color="auto"/>
      </w:divBdr>
    </w:div>
    <w:div w:id="967049994">
      <w:bodyDiv w:val="1"/>
      <w:marLeft w:val="0"/>
      <w:marRight w:val="0"/>
      <w:marTop w:val="0"/>
      <w:marBottom w:val="0"/>
      <w:divBdr>
        <w:top w:val="none" w:sz="0" w:space="0" w:color="auto"/>
        <w:left w:val="none" w:sz="0" w:space="0" w:color="auto"/>
        <w:bottom w:val="none" w:sz="0" w:space="0" w:color="auto"/>
        <w:right w:val="none" w:sz="0" w:space="0" w:color="auto"/>
      </w:divBdr>
    </w:div>
    <w:div w:id="1016229707">
      <w:bodyDiv w:val="1"/>
      <w:marLeft w:val="0"/>
      <w:marRight w:val="0"/>
      <w:marTop w:val="0"/>
      <w:marBottom w:val="0"/>
      <w:divBdr>
        <w:top w:val="none" w:sz="0" w:space="0" w:color="auto"/>
        <w:left w:val="none" w:sz="0" w:space="0" w:color="auto"/>
        <w:bottom w:val="none" w:sz="0" w:space="0" w:color="auto"/>
        <w:right w:val="none" w:sz="0" w:space="0" w:color="auto"/>
      </w:divBdr>
    </w:div>
    <w:div w:id="1295521485">
      <w:bodyDiv w:val="1"/>
      <w:marLeft w:val="0"/>
      <w:marRight w:val="0"/>
      <w:marTop w:val="0"/>
      <w:marBottom w:val="0"/>
      <w:divBdr>
        <w:top w:val="none" w:sz="0" w:space="0" w:color="auto"/>
        <w:left w:val="none" w:sz="0" w:space="0" w:color="auto"/>
        <w:bottom w:val="none" w:sz="0" w:space="0" w:color="auto"/>
        <w:right w:val="none" w:sz="0" w:space="0" w:color="auto"/>
      </w:divBdr>
    </w:div>
    <w:div w:id="1429041367">
      <w:bodyDiv w:val="1"/>
      <w:marLeft w:val="0"/>
      <w:marRight w:val="0"/>
      <w:marTop w:val="0"/>
      <w:marBottom w:val="0"/>
      <w:divBdr>
        <w:top w:val="none" w:sz="0" w:space="0" w:color="auto"/>
        <w:left w:val="none" w:sz="0" w:space="0" w:color="auto"/>
        <w:bottom w:val="none" w:sz="0" w:space="0" w:color="auto"/>
        <w:right w:val="none" w:sz="0" w:space="0" w:color="auto"/>
      </w:divBdr>
    </w:div>
    <w:div w:id="1444425484">
      <w:bodyDiv w:val="1"/>
      <w:marLeft w:val="0"/>
      <w:marRight w:val="0"/>
      <w:marTop w:val="0"/>
      <w:marBottom w:val="0"/>
      <w:divBdr>
        <w:top w:val="none" w:sz="0" w:space="0" w:color="auto"/>
        <w:left w:val="none" w:sz="0" w:space="0" w:color="auto"/>
        <w:bottom w:val="none" w:sz="0" w:space="0" w:color="auto"/>
        <w:right w:val="none" w:sz="0" w:space="0" w:color="auto"/>
      </w:divBdr>
    </w:div>
    <w:div w:id="1511916067">
      <w:bodyDiv w:val="1"/>
      <w:marLeft w:val="0"/>
      <w:marRight w:val="0"/>
      <w:marTop w:val="0"/>
      <w:marBottom w:val="0"/>
      <w:divBdr>
        <w:top w:val="none" w:sz="0" w:space="0" w:color="auto"/>
        <w:left w:val="none" w:sz="0" w:space="0" w:color="auto"/>
        <w:bottom w:val="none" w:sz="0" w:space="0" w:color="auto"/>
        <w:right w:val="none" w:sz="0" w:space="0" w:color="auto"/>
      </w:divBdr>
    </w:div>
    <w:div w:id="185291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o.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2311_PM_AURO_Profi-Kalksortiment</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2311_PM_AURO_Profi-Kalksortiment</dc:title>
  <dc:creator>Schrader, Nadine</dc:creator>
  <cp:keywords>ökologisch, nachhaltig, umweltfreundlich</cp:keywords>
  <cp:lastModifiedBy>Schrader, Nadine</cp:lastModifiedBy>
  <cp:revision>2</cp:revision>
  <cp:lastPrinted>2023-11-09T11:25:00Z</cp:lastPrinted>
  <dcterms:created xsi:type="dcterms:W3CDTF">2023-11-09T16:11:00Z</dcterms:created>
  <dcterms:modified xsi:type="dcterms:W3CDTF">2023-11-09T16:11:00Z</dcterms:modified>
</cp:coreProperties>
</file>