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1C" w:rsidRPr="00117634" w:rsidRDefault="0082311C" w:rsidP="00FC1E87">
      <w:pPr>
        <w:tabs>
          <w:tab w:val="left" w:pos="1701"/>
        </w:tabs>
        <w:spacing w:line="360" w:lineRule="auto"/>
        <w:jc w:val="both"/>
        <w:rPr>
          <w:rFonts w:ascii="Arial" w:hAnsi="Arial" w:cs="Arial"/>
          <w:b/>
          <w:sz w:val="32"/>
          <w:szCs w:val="32"/>
        </w:rPr>
      </w:pPr>
      <w:r w:rsidRPr="00117634">
        <w:rPr>
          <w:rFonts w:ascii="Arial" w:hAnsi="Arial" w:cs="Arial"/>
          <w:b/>
          <w:sz w:val="32"/>
          <w:szCs w:val="32"/>
        </w:rPr>
        <w:t>Neuer ökologischer Universalspachtel für glatte Wände</w:t>
      </w:r>
    </w:p>
    <w:p w:rsidR="00117634" w:rsidRPr="00117634" w:rsidRDefault="00117634" w:rsidP="00FC1E87">
      <w:pPr>
        <w:tabs>
          <w:tab w:val="left" w:pos="1701"/>
        </w:tabs>
        <w:spacing w:line="360" w:lineRule="auto"/>
        <w:jc w:val="both"/>
        <w:rPr>
          <w:rFonts w:ascii="Arial" w:hAnsi="Arial" w:cs="Arial"/>
          <w:b/>
        </w:rPr>
      </w:pPr>
    </w:p>
    <w:p w:rsidR="0082311C" w:rsidRDefault="0082311C" w:rsidP="00FC1E87">
      <w:pPr>
        <w:tabs>
          <w:tab w:val="left" w:pos="1701"/>
        </w:tabs>
        <w:spacing w:line="360" w:lineRule="auto"/>
        <w:jc w:val="both"/>
        <w:rPr>
          <w:rFonts w:ascii="Arial" w:hAnsi="Arial" w:cs="Arial"/>
          <w:sz w:val="28"/>
          <w:szCs w:val="28"/>
        </w:rPr>
      </w:pPr>
      <w:r w:rsidRPr="0082311C">
        <w:rPr>
          <w:rFonts w:ascii="Arial" w:hAnsi="Arial" w:cs="Arial"/>
          <w:sz w:val="28"/>
          <w:szCs w:val="28"/>
        </w:rPr>
        <w:t>D</w:t>
      </w:r>
      <w:r>
        <w:rPr>
          <w:rFonts w:ascii="Arial" w:hAnsi="Arial" w:cs="Arial"/>
          <w:sz w:val="28"/>
          <w:szCs w:val="28"/>
        </w:rPr>
        <w:t xml:space="preserve">er Braunschweiger Hersteller AURO </w:t>
      </w:r>
      <w:r w:rsidR="00F5780A">
        <w:rPr>
          <w:rFonts w:ascii="Arial" w:hAnsi="Arial" w:cs="Arial"/>
          <w:sz w:val="28"/>
          <w:szCs w:val="28"/>
        </w:rPr>
        <w:t>bringt ab 01.08. eine verarbeitungsfertige Universalspachtelmasse auf den Markt</w:t>
      </w:r>
    </w:p>
    <w:p w:rsidR="00F5780A" w:rsidRPr="00117634" w:rsidRDefault="00F5780A" w:rsidP="00FC1E87">
      <w:pPr>
        <w:tabs>
          <w:tab w:val="left" w:pos="1701"/>
        </w:tabs>
        <w:spacing w:line="360" w:lineRule="auto"/>
        <w:jc w:val="both"/>
        <w:rPr>
          <w:rFonts w:ascii="Arial" w:hAnsi="Arial" w:cs="Arial"/>
        </w:rPr>
      </w:pPr>
    </w:p>
    <w:p w:rsidR="00563004" w:rsidRDefault="00FC1E87" w:rsidP="00FC1E87">
      <w:pPr>
        <w:tabs>
          <w:tab w:val="left" w:pos="1701"/>
        </w:tabs>
        <w:spacing w:line="360" w:lineRule="auto"/>
        <w:jc w:val="both"/>
        <w:rPr>
          <w:rFonts w:ascii="Arial" w:hAnsi="Arial" w:cs="Arial"/>
          <w:b/>
        </w:rPr>
      </w:pPr>
      <w:r w:rsidRPr="00047B46">
        <w:rPr>
          <w:rFonts w:ascii="Arial" w:hAnsi="Arial" w:cs="Arial"/>
        </w:rPr>
        <w:t>Braunschweig, im Ju</w:t>
      </w:r>
      <w:r w:rsidR="00F5780A">
        <w:rPr>
          <w:rFonts w:ascii="Arial" w:hAnsi="Arial" w:cs="Arial"/>
        </w:rPr>
        <w:t>l</w:t>
      </w:r>
      <w:r w:rsidRPr="00047B46">
        <w:rPr>
          <w:rFonts w:ascii="Arial" w:hAnsi="Arial" w:cs="Arial"/>
        </w:rPr>
        <w:t xml:space="preserve">i 2018 </w:t>
      </w:r>
      <w:r w:rsidR="00883EF2">
        <w:rPr>
          <w:rFonts w:ascii="Arial" w:hAnsi="Arial" w:cs="Arial"/>
        </w:rPr>
        <w:t>-</w:t>
      </w:r>
      <w:r w:rsidR="00883EF2">
        <w:rPr>
          <w:rFonts w:ascii="Arial" w:hAnsi="Arial" w:cs="Arial"/>
          <w:b/>
        </w:rPr>
        <w:t xml:space="preserve"> </w:t>
      </w:r>
      <w:r w:rsidR="00224C92">
        <w:rPr>
          <w:rFonts w:ascii="Arial" w:hAnsi="Arial" w:cs="Arial"/>
          <w:b/>
        </w:rPr>
        <w:t xml:space="preserve">Die ideale Vorbereitung für perfekte Tapezier- und Streicharbeiten in den eigenen vier Wänden. </w:t>
      </w:r>
      <w:r w:rsidR="00883EF2">
        <w:rPr>
          <w:rFonts w:ascii="Arial" w:hAnsi="Arial" w:cs="Arial"/>
          <w:b/>
        </w:rPr>
        <w:t xml:space="preserve">Mit dem neuen Universalspachtel </w:t>
      </w:r>
      <w:r w:rsidR="00F622ED">
        <w:rPr>
          <w:rFonts w:ascii="Arial" w:hAnsi="Arial" w:cs="Arial"/>
          <w:b/>
        </w:rPr>
        <w:t xml:space="preserve">zeigt der Öko-Pionier ab 01.08. </w:t>
      </w:r>
      <w:r w:rsidR="00883EF2">
        <w:rPr>
          <w:rFonts w:ascii="Arial" w:hAnsi="Arial" w:cs="Arial"/>
          <w:b/>
        </w:rPr>
        <w:t>seine neueste Entwicklung</w:t>
      </w:r>
      <w:r w:rsidR="00F5780A">
        <w:rPr>
          <w:rFonts w:ascii="Arial" w:hAnsi="Arial" w:cs="Arial"/>
          <w:b/>
        </w:rPr>
        <w:t xml:space="preserve">. </w:t>
      </w:r>
      <w:r w:rsidR="00206568">
        <w:rPr>
          <w:rFonts w:ascii="Arial" w:hAnsi="Arial" w:cs="Arial"/>
          <w:b/>
        </w:rPr>
        <w:t>Der</w:t>
      </w:r>
      <w:r w:rsidR="00691542">
        <w:rPr>
          <w:rFonts w:ascii="Arial" w:hAnsi="Arial" w:cs="Arial"/>
          <w:b/>
        </w:rPr>
        <w:t xml:space="preserve"> </w:t>
      </w:r>
      <w:r w:rsidR="00EF0EAB">
        <w:rPr>
          <w:rFonts w:ascii="Arial" w:hAnsi="Arial" w:cs="Arial"/>
          <w:b/>
        </w:rPr>
        <w:t>anwendun</w:t>
      </w:r>
      <w:r w:rsidR="00087ABB">
        <w:rPr>
          <w:rFonts w:ascii="Arial" w:hAnsi="Arial" w:cs="Arial"/>
          <w:b/>
        </w:rPr>
        <w:t>gsfertige Spachtel</w:t>
      </w:r>
      <w:r w:rsidR="00907C0E">
        <w:rPr>
          <w:rFonts w:ascii="Arial" w:hAnsi="Arial" w:cs="Arial"/>
          <w:b/>
        </w:rPr>
        <w:t xml:space="preserve"> </w:t>
      </w:r>
      <w:r w:rsidR="0072502C">
        <w:rPr>
          <w:rFonts w:ascii="Arial" w:hAnsi="Arial" w:cs="Arial"/>
          <w:b/>
        </w:rPr>
        <w:t>zeichnet sich besonders durch eine hohe Haftfestigkeit und rissfreie Trocknung</w:t>
      </w:r>
      <w:r w:rsidR="005359DD">
        <w:rPr>
          <w:rFonts w:ascii="Arial" w:hAnsi="Arial" w:cs="Arial"/>
          <w:b/>
        </w:rPr>
        <w:t xml:space="preserve"> aus</w:t>
      </w:r>
      <w:r w:rsidR="0072502C">
        <w:rPr>
          <w:rFonts w:ascii="Arial" w:hAnsi="Arial" w:cs="Arial"/>
          <w:b/>
        </w:rPr>
        <w:t>, auch in dickeren Schichten.</w:t>
      </w:r>
      <w:r w:rsidR="00742273">
        <w:rPr>
          <w:rFonts w:ascii="Arial" w:hAnsi="Arial" w:cs="Arial"/>
          <w:b/>
        </w:rPr>
        <w:t xml:space="preserve"> </w:t>
      </w:r>
      <w:r w:rsidR="00242132">
        <w:rPr>
          <w:rFonts w:ascii="Arial" w:hAnsi="Arial" w:cs="Arial"/>
          <w:b/>
        </w:rPr>
        <w:t xml:space="preserve">Flächen mit kleinen Unebenheiten werden mühelos in sehr glatte Oberflächen verwandelt. </w:t>
      </w:r>
      <w:r w:rsidR="00DC7808">
        <w:rPr>
          <w:rFonts w:ascii="Arial" w:hAnsi="Arial" w:cs="Arial"/>
          <w:b/>
        </w:rPr>
        <w:t xml:space="preserve">Die </w:t>
      </w:r>
      <w:r w:rsidR="00242132">
        <w:rPr>
          <w:rFonts w:ascii="Arial" w:hAnsi="Arial" w:cs="Arial"/>
          <w:b/>
        </w:rPr>
        <w:t>hoch diffusionsoffe</w:t>
      </w:r>
      <w:r w:rsidR="0072502C">
        <w:rPr>
          <w:rFonts w:ascii="Arial" w:hAnsi="Arial" w:cs="Arial"/>
          <w:b/>
        </w:rPr>
        <w:t>ne</w:t>
      </w:r>
      <w:r w:rsidR="00242132">
        <w:rPr>
          <w:rFonts w:ascii="Arial" w:hAnsi="Arial" w:cs="Arial"/>
          <w:b/>
        </w:rPr>
        <w:t xml:space="preserve"> </w:t>
      </w:r>
      <w:r w:rsidR="00DC7808">
        <w:rPr>
          <w:rFonts w:ascii="Arial" w:hAnsi="Arial" w:cs="Arial"/>
          <w:b/>
        </w:rPr>
        <w:t>Masse</w:t>
      </w:r>
      <w:r w:rsidR="00242132">
        <w:rPr>
          <w:rFonts w:ascii="Arial" w:hAnsi="Arial" w:cs="Arial"/>
          <w:b/>
        </w:rPr>
        <w:t xml:space="preserve"> ist zudem </w:t>
      </w:r>
      <w:r w:rsidR="0072502C">
        <w:rPr>
          <w:rFonts w:ascii="Arial" w:hAnsi="Arial" w:cs="Arial"/>
          <w:b/>
        </w:rPr>
        <w:t>konservierungsmittelfrei sowie</w:t>
      </w:r>
      <w:r w:rsidR="00242132">
        <w:rPr>
          <w:rFonts w:ascii="Arial" w:hAnsi="Arial" w:cs="Arial"/>
          <w:b/>
        </w:rPr>
        <w:t xml:space="preserve"> emissions- und lösemittelfrei.</w:t>
      </w:r>
      <w:r w:rsidR="003A61FF">
        <w:rPr>
          <w:rFonts w:ascii="Arial" w:hAnsi="Arial" w:cs="Arial"/>
          <w:b/>
        </w:rPr>
        <w:t xml:space="preserve"> </w:t>
      </w:r>
      <w:r w:rsidR="0072502C">
        <w:rPr>
          <w:rFonts w:ascii="Arial" w:hAnsi="Arial" w:cs="Arial"/>
          <w:b/>
        </w:rPr>
        <w:t>Der Auftrag erfolgt</w:t>
      </w:r>
      <w:r w:rsidR="00563004">
        <w:rPr>
          <w:rFonts w:ascii="Arial" w:hAnsi="Arial" w:cs="Arial"/>
          <w:b/>
        </w:rPr>
        <w:t xml:space="preserve"> </w:t>
      </w:r>
      <w:r w:rsidR="004D0033">
        <w:rPr>
          <w:rFonts w:ascii="Arial" w:hAnsi="Arial" w:cs="Arial"/>
          <w:b/>
        </w:rPr>
        <w:t xml:space="preserve">einfach </w:t>
      </w:r>
      <w:r w:rsidR="00563004">
        <w:rPr>
          <w:rFonts w:ascii="Arial" w:hAnsi="Arial" w:cs="Arial"/>
          <w:b/>
        </w:rPr>
        <w:t>per</w:t>
      </w:r>
      <w:r w:rsidR="00206568">
        <w:rPr>
          <w:rFonts w:ascii="Arial" w:hAnsi="Arial" w:cs="Arial"/>
          <w:b/>
        </w:rPr>
        <w:t xml:space="preserve"> Glättekelle, Wandfarbenrolle oder</w:t>
      </w:r>
      <w:r w:rsidR="005B4253">
        <w:rPr>
          <w:rFonts w:ascii="Arial" w:hAnsi="Arial" w:cs="Arial"/>
          <w:b/>
        </w:rPr>
        <w:t xml:space="preserve"> im</w:t>
      </w:r>
      <w:r w:rsidR="00206568">
        <w:rPr>
          <w:rFonts w:ascii="Arial" w:hAnsi="Arial" w:cs="Arial"/>
          <w:b/>
        </w:rPr>
        <w:t xml:space="preserve"> Spritzverfahre</w:t>
      </w:r>
      <w:r w:rsidR="0072502C">
        <w:rPr>
          <w:rFonts w:ascii="Arial" w:hAnsi="Arial" w:cs="Arial"/>
          <w:b/>
        </w:rPr>
        <w:t>n</w:t>
      </w:r>
      <w:r w:rsidR="00563004" w:rsidRPr="00563004">
        <w:rPr>
          <w:rFonts w:ascii="Arial" w:hAnsi="Arial" w:cs="Arial"/>
          <w:b/>
        </w:rPr>
        <w:t>.</w:t>
      </w:r>
      <w:r w:rsidR="0072502C">
        <w:rPr>
          <w:rFonts w:ascii="Arial" w:hAnsi="Arial" w:cs="Arial"/>
          <w:b/>
        </w:rPr>
        <w:t xml:space="preserve"> </w:t>
      </w:r>
      <w:r w:rsidR="00563004" w:rsidRPr="00563004">
        <w:rPr>
          <w:rFonts w:ascii="Arial" w:hAnsi="Arial" w:cs="Arial"/>
          <w:b/>
          <w:shd w:val="clear" w:color="auto" w:fill="FFFFFF"/>
        </w:rPr>
        <w:t>Das AURO-</w:t>
      </w:r>
      <w:r w:rsidR="00563004" w:rsidRPr="004D0033">
        <w:rPr>
          <w:rFonts w:ascii="Arial" w:hAnsi="Arial" w:cs="Arial"/>
          <w:b/>
          <w:shd w:val="clear" w:color="auto" w:fill="FFFFFF"/>
        </w:rPr>
        <w:t xml:space="preserve">Konzept, leistungsstarke Naturprodukte </w:t>
      </w:r>
      <w:r w:rsidR="00071245">
        <w:rPr>
          <w:rFonts w:ascii="Arial" w:hAnsi="Arial" w:cs="Arial"/>
          <w:b/>
          <w:shd w:val="clear" w:color="auto" w:fill="FFFFFF"/>
        </w:rPr>
        <w:t>in</w:t>
      </w:r>
      <w:r w:rsidR="00563004" w:rsidRPr="004D0033">
        <w:rPr>
          <w:rFonts w:ascii="Arial" w:hAnsi="Arial" w:cs="Arial"/>
          <w:b/>
          <w:shd w:val="clear" w:color="auto" w:fill="FFFFFF"/>
        </w:rPr>
        <w:t xml:space="preserve"> hohe</w:t>
      </w:r>
      <w:r w:rsidR="00071245">
        <w:rPr>
          <w:rFonts w:ascii="Arial" w:hAnsi="Arial" w:cs="Arial"/>
          <w:b/>
          <w:shd w:val="clear" w:color="auto" w:fill="FFFFFF"/>
        </w:rPr>
        <w:t>r</w:t>
      </w:r>
      <w:r w:rsidR="00563004" w:rsidRPr="004D0033">
        <w:rPr>
          <w:rFonts w:ascii="Arial" w:hAnsi="Arial" w:cs="Arial"/>
          <w:b/>
          <w:shd w:val="clear" w:color="auto" w:fill="FFFFFF"/>
        </w:rPr>
        <w:t xml:space="preserve"> Qualität herzustellen, ist einzigartig. Selbstverständlich werden alle Inhalt</w:t>
      </w:r>
      <w:r w:rsidR="00B25ADD">
        <w:rPr>
          <w:rFonts w:ascii="Arial" w:hAnsi="Arial" w:cs="Arial"/>
          <w:b/>
          <w:shd w:val="clear" w:color="auto" w:fill="FFFFFF"/>
        </w:rPr>
        <w:t>s</w:t>
      </w:r>
      <w:r w:rsidR="00563004" w:rsidRPr="004D0033">
        <w:rPr>
          <w:rFonts w:ascii="Arial" w:hAnsi="Arial" w:cs="Arial"/>
          <w:b/>
          <w:shd w:val="clear" w:color="auto" w:fill="FFFFFF"/>
        </w:rPr>
        <w:t>stoffe lückenlos deklariert</w:t>
      </w:r>
      <w:r w:rsidR="004D0033" w:rsidRPr="004D0033">
        <w:rPr>
          <w:rFonts w:ascii="Arial" w:hAnsi="Arial" w:cs="Arial"/>
          <w:b/>
          <w:shd w:val="clear" w:color="auto" w:fill="FFFFFF"/>
        </w:rPr>
        <w:t xml:space="preserve"> </w:t>
      </w:r>
      <w:r w:rsidR="004D0033" w:rsidRPr="004D0033">
        <w:rPr>
          <w:rFonts w:ascii="Arial" w:hAnsi="Arial" w:cs="Arial"/>
          <w:b/>
        </w:rPr>
        <w:t>und können nach der Verarbeitung</w:t>
      </w:r>
      <w:r w:rsidR="004D0033">
        <w:rPr>
          <w:rFonts w:ascii="Arial" w:hAnsi="Arial" w:cs="Arial"/>
          <w:b/>
        </w:rPr>
        <w:t xml:space="preserve"> </w:t>
      </w:r>
      <w:r w:rsidR="004D0033" w:rsidRPr="004D0033">
        <w:rPr>
          <w:rFonts w:ascii="Arial" w:hAnsi="Arial" w:cs="Arial"/>
          <w:b/>
        </w:rPr>
        <w:t xml:space="preserve">in den Stoffkreislauf der Natur zurückgeführt werden. </w:t>
      </w:r>
    </w:p>
    <w:p w:rsidR="004D0033" w:rsidRDefault="004D0033" w:rsidP="00FC1E87">
      <w:pPr>
        <w:tabs>
          <w:tab w:val="left" w:pos="1701"/>
        </w:tabs>
        <w:spacing w:line="360" w:lineRule="auto"/>
        <w:jc w:val="both"/>
        <w:rPr>
          <w:rFonts w:ascii="Arial" w:hAnsi="Arial" w:cs="Arial"/>
          <w:b/>
        </w:rPr>
      </w:pPr>
    </w:p>
    <w:p w:rsidR="00117634" w:rsidRDefault="00C14D7C" w:rsidP="00FC1E87">
      <w:pPr>
        <w:tabs>
          <w:tab w:val="left" w:pos="1701"/>
        </w:tabs>
        <w:spacing w:line="360" w:lineRule="auto"/>
        <w:jc w:val="both"/>
        <w:rPr>
          <w:rFonts w:ascii="Arial" w:hAnsi="Arial" w:cs="Arial"/>
        </w:rPr>
      </w:pPr>
      <w:r>
        <w:rPr>
          <w:rFonts w:ascii="Arial" w:hAnsi="Arial" w:cs="Arial"/>
        </w:rPr>
        <w:t xml:space="preserve">Der </w:t>
      </w:r>
      <w:r w:rsidR="00C65D3B">
        <w:rPr>
          <w:rFonts w:ascii="Arial" w:hAnsi="Arial" w:cs="Arial"/>
        </w:rPr>
        <w:t xml:space="preserve">pastöse </w:t>
      </w:r>
      <w:hyperlink r:id="rId6" w:history="1">
        <w:r w:rsidR="006F7790" w:rsidRPr="00102FFB">
          <w:rPr>
            <w:rStyle w:val="Hyperlink"/>
            <w:rFonts w:ascii="Arial" w:hAnsi="Arial" w:cs="Arial"/>
          </w:rPr>
          <w:t>Universalspachtel</w:t>
        </w:r>
      </w:hyperlink>
      <w:r w:rsidR="006F7790">
        <w:rPr>
          <w:rFonts w:ascii="Arial" w:hAnsi="Arial" w:cs="Arial"/>
        </w:rPr>
        <w:t xml:space="preserve"> </w:t>
      </w:r>
      <w:r w:rsidR="00E109FF">
        <w:rPr>
          <w:rFonts w:ascii="Arial" w:hAnsi="Arial" w:cs="Arial"/>
        </w:rPr>
        <w:t xml:space="preserve">eignet sich </w:t>
      </w:r>
      <w:r w:rsidR="00C5796A">
        <w:rPr>
          <w:rFonts w:ascii="Arial" w:hAnsi="Arial" w:cs="Arial"/>
        </w:rPr>
        <w:t>für alle gängigen Untergründe</w:t>
      </w:r>
      <w:r w:rsidR="00DC7808">
        <w:rPr>
          <w:rFonts w:ascii="Arial" w:hAnsi="Arial" w:cs="Arial"/>
        </w:rPr>
        <w:t xml:space="preserve"> und </w:t>
      </w:r>
      <w:r>
        <w:rPr>
          <w:rFonts w:ascii="Arial" w:hAnsi="Arial" w:cs="Arial"/>
        </w:rPr>
        <w:t xml:space="preserve">schafft </w:t>
      </w:r>
      <w:r w:rsidRPr="00C14D7C">
        <w:rPr>
          <w:rFonts w:ascii="Arial" w:hAnsi="Arial" w:cs="Arial"/>
        </w:rPr>
        <w:t xml:space="preserve">sehr </w:t>
      </w:r>
      <w:bookmarkStart w:id="0" w:name="_GoBack"/>
      <w:bookmarkEnd w:id="0"/>
      <w:r w:rsidRPr="00C14D7C">
        <w:rPr>
          <w:rFonts w:ascii="Arial" w:hAnsi="Arial" w:cs="Arial"/>
        </w:rPr>
        <w:t>glatte Wandflächen mit Oberflächenqualitäten der Stufen Q3 und Q4</w:t>
      </w:r>
      <w:r>
        <w:rPr>
          <w:rFonts w:ascii="Arial" w:hAnsi="Arial" w:cs="Arial"/>
        </w:rPr>
        <w:t xml:space="preserve">. </w:t>
      </w:r>
      <w:r w:rsidR="00E109FF">
        <w:rPr>
          <w:rFonts w:ascii="Arial" w:hAnsi="Arial" w:cs="Arial"/>
        </w:rPr>
        <w:t xml:space="preserve">Ohne Volumenverlust trocknet </w:t>
      </w:r>
      <w:r w:rsidR="00C65D3B">
        <w:rPr>
          <w:rFonts w:ascii="Arial" w:hAnsi="Arial" w:cs="Arial"/>
        </w:rPr>
        <w:t>er</w:t>
      </w:r>
      <w:r w:rsidR="006F7790" w:rsidRPr="00C14D7C">
        <w:rPr>
          <w:rFonts w:ascii="Arial" w:hAnsi="Arial" w:cs="Arial"/>
        </w:rPr>
        <w:t xml:space="preserve"> </w:t>
      </w:r>
      <w:r w:rsidR="00E109FF">
        <w:rPr>
          <w:rFonts w:ascii="Arial" w:hAnsi="Arial" w:cs="Arial"/>
        </w:rPr>
        <w:t xml:space="preserve">auch nach mehrmaligen Auftragen </w:t>
      </w:r>
      <w:proofErr w:type="spellStart"/>
      <w:r w:rsidR="00E109FF">
        <w:rPr>
          <w:rFonts w:ascii="Arial" w:hAnsi="Arial" w:cs="Arial"/>
        </w:rPr>
        <w:t>rissfrei</w:t>
      </w:r>
      <w:proofErr w:type="spellEnd"/>
      <w:r w:rsidR="00E109FF">
        <w:rPr>
          <w:rFonts w:ascii="Arial" w:hAnsi="Arial" w:cs="Arial"/>
        </w:rPr>
        <w:t xml:space="preserve"> durch.</w:t>
      </w:r>
      <w:r w:rsidR="00EE0D6C">
        <w:rPr>
          <w:rFonts w:ascii="Arial" w:hAnsi="Arial" w:cs="Arial"/>
        </w:rPr>
        <w:t xml:space="preserve"> </w:t>
      </w:r>
    </w:p>
    <w:p w:rsidR="00117634" w:rsidRDefault="00117634" w:rsidP="00FC1E87">
      <w:pPr>
        <w:tabs>
          <w:tab w:val="left" w:pos="1701"/>
        </w:tabs>
        <w:spacing w:line="360" w:lineRule="auto"/>
        <w:jc w:val="both"/>
        <w:rPr>
          <w:rFonts w:ascii="Arial" w:hAnsi="Arial" w:cs="Arial"/>
          <w:shd w:val="clear" w:color="auto" w:fill="FFFFFF"/>
        </w:rPr>
      </w:pPr>
    </w:p>
    <w:p w:rsidR="00EE0D6C" w:rsidRPr="00EE0D6C" w:rsidRDefault="00EE0D6C" w:rsidP="00EE0D6C">
      <w:pPr>
        <w:shd w:val="clear" w:color="auto" w:fill="FFFFFF"/>
        <w:spacing w:after="100" w:afterAutospacing="1"/>
        <w:jc w:val="both"/>
        <w:rPr>
          <w:rFonts w:ascii="Arial" w:hAnsi="Arial" w:cs="Arial"/>
        </w:rPr>
      </w:pPr>
      <w:r w:rsidRPr="00EE7C59">
        <w:rPr>
          <w:rFonts w:ascii="Arial" w:hAnsi="Arial" w:cs="Arial"/>
          <w:b/>
          <w:bCs/>
        </w:rPr>
        <w:t>AURO-Universalspachtel</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5"/>
        <w:gridCol w:w="2693"/>
        <w:gridCol w:w="3260"/>
      </w:tblGrid>
      <w:tr w:rsidR="0072502C" w:rsidRPr="00117634" w:rsidTr="0072502C">
        <w:tc>
          <w:tcPr>
            <w:tcW w:w="1555" w:type="dxa"/>
            <w:shd w:val="clear" w:color="auto" w:fill="FFFFFF"/>
            <w:tcMar>
              <w:top w:w="0" w:type="dxa"/>
              <w:left w:w="0" w:type="dxa"/>
              <w:bottom w:w="0" w:type="dxa"/>
              <w:right w:w="0" w:type="dxa"/>
            </w:tcMar>
            <w:vAlign w:val="center"/>
            <w:hideMark/>
          </w:tcPr>
          <w:p w:rsidR="0072502C" w:rsidRPr="00EE0D6C" w:rsidRDefault="0072502C" w:rsidP="00EE0D6C">
            <w:pPr>
              <w:rPr>
                <w:rFonts w:ascii="Arial" w:hAnsi="Arial" w:cs="Arial"/>
              </w:rPr>
            </w:pPr>
            <w:r w:rsidRPr="00EE0D6C">
              <w:rPr>
                <w:rFonts w:ascii="Arial" w:hAnsi="Arial" w:cs="Arial"/>
              </w:rPr>
              <w:t>Gebinde</w:t>
            </w:r>
            <w:r w:rsidRPr="00EE0D6C">
              <w:rPr>
                <w:rFonts w:ascii="Arial" w:hAnsi="Arial" w:cs="Arial"/>
              </w:rPr>
              <w:br/>
              <w:t>(Liter)</w:t>
            </w:r>
          </w:p>
        </w:tc>
        <w:tc>
          <w:tcPr>
            <w:tcW w:w="2693" w:type="dxa"/>
            <w:shd w:val="clear" w:color="auto" w:fill="FFFFFF"/>
            <w:tcMar>
              <w:top w:w="0" w:type="dxa"/>
              <w:left w:w="0" w:type="dxa"/>
              <w:bottom w:w="0" w:type="dxa"/>
              <w:right w:w="0" w:type="dxa"/>
            </w:tcMar>
            <w:vAlign w:val="center"/>
            <w:hideMark/>
          </w:tcPr>
          <w:p w:rsidR="0072502C" w:rsidRPr="00EE0D6C" w:rsidRDefault="0072502C" w:rsidP="00EE0D6C">
            <w:pPr>
              <w:rPr>
                <w:rFonts w:ascii="Arial" w:hAnsi="Arial" w:cs="Arial"/>
              </w:rPr>
            </w:pPr>
            <w:r w:rsidRPr="00EE0D6C">
              <w:rPr>
                <w:rFonts w:ascii="Arial" w:hAnsi="Arial" w:cs="Arial"/>
              </w:rPr>
              <w:t>UVP inkl.</w:t>
            </w:r>
            <w:r>
              <w:rPr>
                <w:rFonts w:ascii="Arial" w:hAnsi="Arial" w:cs="Arial"/>
              </w:rPr>
              <w:t xml:space="preserve"> </w:t>
            </w:r>
            <w:r w:rsidRPr="00EE0D6C">
              <w:rPr>
                <w:rFonts w:ascii="Arial" w:hAnsi="Arial" w:cs="Arial"/>
              </w:rPr>
              <w:t>MwSt./EUR</w:t>
            </w:r>
          </w:p>
        </w:tc>
        <w:tc>
          <w:tcPr>
            <w:tcW w:w="3260" w:type="dxa"/>
            <w:shd w:val="clear" w:color="auto" w:fill="FFFFFF"/>
            <w:tcMar>
              <w:top w:w="0" w:type="dxa"/>
              <w:left w:w="0" w:type="dxa"/>
              <w:bottom w:w="0" w:type="dxa"/>
              <w:right w:w="0" w:type="dxa"/>
            </w:tcMar>
            <w:vAlign w:val="center"/>
            <w:hideMark/>
          </w:tcPr>
          <w:p w:rsidR="0072502C" w:rsidRPr="00EE0D6C" w:rsidRDefault="0072502C" w:rsidP="00EE0D6C">
            <w:pPr>
              <w:rPr>
                <w:rFonts w:ascii="Arial" w:hAnsi="Arial" w:cs="Arial"/>
              </w:rPr>
            </w:pPr>
            <w:r w:rsidRPr="00EE0D6C">
              <w:rPr>
                <w:rFonts w:ascii="Arial" w:hAnsi="Arial" w:cs="Arial"/>
              </w:rPr>
              <w:t>UVP pro Liter inkl. MwSt.</w:t>
            </w:r>
          </w:p>
        </w:tc>
      </w:tr>
      <w:tr w:rsidR="0072502C" w:rsidRPr="00117634" w:rsidTr="0072502C">
        <w:tc>
          <w:tcPr>
            <w:tcW w:w="1555" w:type="dxa"/>
            <w:shd w:val="clear" w:color="auto" w:fill="FFFFFF"/>
            <w:tcMar>
              <w:top w:w="0" w:type="dxa"/>
              <w:left w:w="0" w:type="dxa"/>
              <w:bottom w:w="0" w:type="dxa"/>
              <w:right w:w="0" w:type="dxa"/>
            </w:tcMar>
            <w:vAlign w:val="center"/>
            <w:hideMark/>
          </w:tcPr>
          <w:p w:rsidR="0072502C" w:rsidRPr="00EE0D6C" w:rsidRDefault="0072502C" w:rsidP="0072502C">
            <w:pPr>
              <w:jc w:val="center"/>
              <w:rPr>
                <w:rFonts w:ascii="Arial" w:hAnsi="Arial" w:cs="Arial"/>
              </w:rPr>
            </w:pPr>
            <w:r w:rsidRPr="00EE0D6C">
              <w:rPr>
                <w:rFonts w:ascii="Arial" w:hAnsi="Arial" w:cs="Arial"/>
              </w:rPr>
              <w:t>1</w:t>
            </w:r>
            <w:r w:rsidRPr="00117634">
              <w:rPr>
                <w:rFonts w:ascii="Arial" w:hAnsi="Arial" w:cs="Arial"/>
              </w:rPr>
              <w:t>0</w:t>
            </w:r>
          </w:p>
        </w:tc>
        <w:tc>
          <w:tcPr>
            <w:tcW w:w="2693" w:type="dxa"/>
            <w:shd w:val="clear" w:color="auto" w:fill="FFFFFF"/>
            <w:tcMar>
              <w:top w:w="0" w:type="dxa"/>
              <w:left w:w="0" w:type="dxa"/>
              <w:bottom w:w="0" w:type="dxa"/>
              <w:right w:w="0" w:type="dxa"/>
            </w:tcMar>
            <w:vAlign w:val="center"/>
            <w:hideMark/>
          </w:tcPr>
          <w:p w:rsidR="0072502C" w:rsidRPr="00EE0D6C" w:rsidRDefault="0072502C" w:rsidP="0072502C">
            <w:pPr>
              <w:jc w:val="center"/>
              <w:rPr>
                <w:rFonts w:ascii="Arial" w:hAnsi="Arial" w:cs="Arial"/>
              </w:rPr>
            </w:pPr>
            <w:r w:rsidRPr="00117634">
              <w:rPr>
                <w:rFonts w:ascii="Arial" w:hAnsi="Arial" w:cs="Arial"/>
              </w:rPr>
              <w:t>79</w:t>
            </w:r>
            <w:r w:rsidRPr="00EE0D6C">
              <w:rPr>
                <w:rFonts w:ascii="Arial" w:hAnsi="Arial" w:cs="Arial"/>
              </w:rPr>
              <w:t>,90 €</w:t>
            </w:r>
          </w:p>
        </w:tc>
        <w:tc>
          <w:tcPr>
            <w:tcW w:w="3260" w:type="dxa"/>
            <w:shd w:val="clear" w:color="auto" w:fill="FFFFFF"/>
            <w:tcMar>
              <w:top w:w="0" w:type="dxa"/>
              <w:left w:w="0" w:type="dxa"/>
              <w:bottom w:w="0" w:type="dxa"/>
              <w:right w:w="0" w:type="dxa"/>
            </w:tcMar>
            <w:vAlign w:val="center"/>
            <w:hideMark/>
          </w:tcPr>
          <w:p w:rsidR="0072502C" w:rsidRPr="00EE0D6C" w:rsidRDefault="0072502C" w:rsidP="0072502C">
            <w:pPr>
              <w:jc w:val="center"/>
              <w:rPr>
                <w:rFonts w:ascii="Arial" w:hAnsi="Arial" w:cs="Arial"/>
              </w:rPr>
            </w:pPr>
            <w:r w:rsidRPr="00117634">
              <w:rPr>
                <w:rFonts w:ascii="Arial" w:hAnsi="Arial" w:cs="Arial"/>
              </w:rPr>
              <w:t>7</w:t>
            </w:r>
            <w:r w:rsidRPr="00EE0D6C">
              <w:rPr>
                <w:rFonts w:ascii="Arial" w:hAnsi="Arial" w:cs="Arial"/>
              </w:rPr>
              <w:t>,90 €</w:t>
            </w:r>
          </w:p>
        </w:tc>
      </w:tr>
    </w:tbl>
    <w:p w:rsidR="00EE7C59" w:rsidRDefault="00EE7C59" w:rsidP="006260A1">
      <w:pPr>
        <w:jc w:val="both"/>
        <w:rPr>
          <w:color w:val="538135" w:themeColor="accent6" w:themeShade="BF"/>
          <w:sz w:val="28"/>
          <w:szCs w:val="28"/>
        </w:rPr>
      </w:pPr>
    </w:p>
    <w:p w:rsidR="005B4253" w:rsidRDefault="00C65D3B" w:rsidP="00922A3A">
      <w:pPr>
        <w:spacing w:line="360" w:lineRule="auto"/>
        <w:jc w:val="both"/>
        <w:rPr>
          <w:rFonts w:ascii="Arial" w:hAnsi="Arial" w:cs="Arial"/>
        </w:rPr>
      </w:pPr>
      <w:r>
        <w:rPr>
          <w:rFonts w:ascii="Arial" w:hAnsi="Arial" w:cs="Arial"/>
        </w:rPr>
        <w:lastRenderedPageBreak/>
        <w:t xml:space="preserve">Der Spachtel ist </w:t>
      </w:r>
      <w:proofErr w:type="spellStart"/>
      <w:r w:rsidR="005D059D">
        <w:rPr>
          <w:rFonts w:ascii="Arial" w:hAnsi="Arial" w:cs="Arial"/>
        </w:rPr>
        <w:t>AgBB</w:t>
      </w:r>
      <w:proofErr w:type="spellEnd"/>
      <w:r w:rsidR="005D059D">
        <w:rPr>
          <w:rFonts w:ascii="Arial" w:hAnsi="Arial" w:cs="Arial"/>
        </w:rPr>
        <w:t>-</w:t>
      </w:r>
      <w:r w:rsidR="00616B95">
        <w:rPr>
          <w:rFonts w:ascii="Arial" w:hAnsi="Arial" w:cs="Arial"/>
        </w:rPr>
        <w:t>k</w:t>
      </w:r>
      <w:r w:rsidR="005D059D">
        <w:rPr>
          <w:rFonts w:ascii="Arial" w:hAnsi="Arial" w:cs="Arial"/>
        </w:rPr>
        <w:t>onform</w:t>
      </w:r>
      <w:r>
        <w:rPr>
          <w:rFonts w:ascii="Arial" w:hAnsi="Arial" w:cs="Arial"/>
        </w:rPr>
        <w:t xml:space="preserve">, besonders für den Wohnraum empfohlen. </w:t>
      </w:r>
      <w:r w:rsidR="003A61FF">
        <w:rPr>
          <w:rFonts w:ascii="Arial" w:hAnsi="Arial" w:cs="Arial"/>
        </w:rPr>
        <w:t>D</w:t>
      </w:r>
      <w:r w:rsidR="005D059D">
        <w:rPr>
          <w:rFonts w:ascii="Arial" w:hAnsi="Arial" w:cs="Arial"/>
        </w:rPr>
        <w:t xml:space="preserve">as </w:t>
      </w:r>
      <w:r w:rsidR="003A61FF">
        <w:rPr>
          <w:rFonts w:ascii="Arial" w:hAnsi="Arial" w:cs="Arial"/>
        </w:rPr>
        <w:t>bedeutet</w:t>
      </w:r>
      <w:r w:rsidR="005D059D">
        <w:rPr>
          <w:rFonts w:ascii="Arial" w:hAnsi="Arial" w:cs="Arial"/>
        </w:rPr>
        <w:t xml:space="preserve">, </w:t>
      </w:r>
      <w:r>
        <w:rPr>
          <w:rFonts w:ascii="Arial" w:hAnsi="Arial" w:cs="Arial"/>
        </w:rPr>
        <w:t xml:space="preserve">er </w:t>
      </w:r>
      <w:r w:rsidR="005D059D">
        <w:rPr>
          <w:rFonts w:ascii="Arial" w:hAnsi="Arial" w:cs="Arial"/>
        </w:rPr>
        <w:t xml:space="preserve">enthält eine ähnliche Zusammensetzung wie geprüfte AURO-Produkte. </w:t>
      </w:r>
      <w:r w:rsidR="003A61FF">
        <w:rPr>
          <w:rFonts w:ascii="Arial" w:hAnsi="Arial" w:cs="Arial"/>
        </w:rPr>
        <w:t xml:space="preserve"> </w:t>
      </w:r>
      <w:proofErr w:type="spellStart"/>
      <w:r w:rsidR="005D059D">
        <w:rPr>
          <w:rFonts w:ascii="Arial" w:hAnsi="Arial" w:cs="Arial"/>
        </w:rPr>
        <w:t>AgBB</w:t>
      </w:r>
      <w:proofErr w:type="spellEnd"/>
      <w:proofErr w:type="gramStart"/>
      <w:r w:rsidR="005D059D">
        <w:rPr>
          <w:rFonts w:ascii="Arial" w:hAnsi="Arial" w:cs="Arial"/>
        </w:rPr>
        <w:t>=  Ausschuss</w:t>
      </w:r>
      <w:proofErr w:type="gramEnd"/>
      <w:r w:rsidR="005D059D">
        <w:rPr>
          <w:rFonts w:ascii="Arial" w:hAnsi="Arial" w:cs="Arial"/>
        </w:rPr>
        <w:t xml:space="preserve"> zur gesundheitlichen Bewertung von Bauprodukten. </w:t>
      </w:r>
    </w:p>
    <w:p w:rsidR="003A61FF" w:rsidRDefault="003A61FF" w:rsidP="00922A3A">
      <w:pPr>
        <w:spacing w:line="360" w:lineRule="auto"/>
        <w:jc w:val="both"/>
        <w:rPr>
          <w:rFonts w:ascii="Arial" w:hAnsi="Arial" w:cs="Arial"/>
        </w:rPr>
      </w:pPr>
    </w:p>
    <w:p w:rsidR="003A61FF" w:rsidRDefault="003A61FF" w:rsidP="003A61FF">
      <w:pPr>
        <w:spacing w:line="360" w:lineRule="auto"/>
        <w:jc w:val="both"/>
        <w:rPr>
          <w:rFonts w:ascii="Arial" w:hAnsi="Arial" w:cs="Arial"/>
        </w:rPr>
      </w:pPr>
      <w:r>
        <w:rPr>
          <w:rFonts w:ascii="Arial" w:hAnsi="Arial" w:cs="Arial"/>
        </w:rPr>
        <w:t xml:space="preserve">Alle </w:t>
      </w:r>
      <w:r w:rsidRPr="00EE7C59">
        <w:rPr>
          <w:rFonts w:ascii="Arial" w:hAnsi="Arial" w:cs="Arial"/>
        </w:rPr>
        <w:t>AURO</w:t>
      </w:r>
      <w:r>
        <w:rPr>
          <w:rFonts w:ascii="Arial" w:hAnsi="Arial" w:cs="Arial"/>
        </w:rPr>
        <w:t xml:space="preserve">-Produkte </w:t>
      </w:r>
      <w:r w:rsidRPr="00EE7C59">
        <w:rPr>
          <w:rFonts w:ascii="Arial" w:hAnsi="Arial" w:cs="Arial"/>
        </w:rPr>
        <w:t>sind mehr als umweltfreundlich:</w:t>
      </w:r>
      <w:r>
        <w:rPr>
          <w:rFonts w:ascii="Arial" w:hAnsi="Arial" w:cs="Arial"/>
        </w:rPr>
        <w:t xml:space="preserve"> </w:t>
      </w:r>
      <w:r w:rsidRPr="00EE7C59">
        <w:rPr>
          <w:rFonts w:ascii="Arial" w:hAnsi="Arial" w:cs="Arial"/>
        </w:rPr>
        <w:t>Hergestellt aus pflanzlichen und mineralischen Rohstoffen</w:t>
      </w:r>
      <w:r>
        <w:rPr>
          <w:rFonts w:ascii="Arial" w:hAnsi="Arial" w:cs="Arial"/>
        </w:rPr>
        <w:t xml:space="preserve"> sind </w:t>
      </w:r>
      <w:r w:rsidR="00616B95">
        <w:rPr>
          <w:rFonts w:ascii="Arial" w:hAnsi="Arial" w:cs="Arial"/>
        </w:rPr>
        <w:t>die Güter</w:t>
      </w:r>
      <w:r>
        <w:rPr>
          <w:rFonts w:ascii="Arial" w:hAnsi="Arial" w:cs="Arial"/>
        </w:rPr>
        <w:t xml:space="preserve"> leistungsstark und in Verbindung von Qualität und ökologischer Ausrichtung einzigartig.  Die Inhaltsstoffe werden so schonend wie möglich aus der Natur gewonnen. Sie sind </w:t>
      </w:r>
      <w:r w:rsidRPr="00EE7C59">
        <w:rPr>
          <w:rFonts w:ascii="Arial" w:hAnsi="Arial" w:cs="Arial"/>
        </w:rPr>
        <w:t>biologisch abbaubar</w:t>
      </w:r>
      <w:r>
        <w:rPr>
          <w:rFonts w:ascii="Arial" w:hAnsi="Arial" w:cs="Arial"/>
        </w:rPr>
        <w:t xml:space="preserve"> und </w:t>
      </w:r>
      <w:r w:rsidRPr="00EE7C59">
        <w:rPr>
          <w:rFonts w:ascii="Arial" w:hAnsi="Arial" w:cs="Arial"/>
        </w:rPr>
        <w:t xml:space="preserve">lassen sich ohne Bedenken wieder in den natürlichen Stoffkreislauf zurückführen. </w:t>
      </w:r>
    </w:p>
    <w:p w:rsidR="00616B95" w:rsidRDefault="00616B95" w:rsidP="00922A3A">
      <w:pPr>
        <w:spacing w:line="360" w:lineRule="auto"/>
        <w:jc w:val="both"/>
        <w:rPr>
          <w:rFonts w:ascii="Arial" w:hAnsi="Arial" w:cs="Arial"/>
        </w:rPr>
      </w:pPr>
    </w:p>
    <w:p w:rsidR="009D5AA7" w:rsidRPr="007309C5" w:rsidRDefault="005B4253" w:rsidP="00922A3A">
      <w:pPr>
        <w:spacing w:line="360" w:lineRule="auto"/>
        <w:jc w:val="both"/>
        <w:rPr>
          <w:color w:val="538135" w:themeColor="accent6" w:themeShade="BF"/>
          <w:sz w:val="28"/>
          <w:szCs w:val="28"/>
        </w:rPr>
      </w:pPr>
      <w:r>
        <w:rPr>
          <w:color w:val="538135" w:themeColor="accent6" w:themeShade="BF"/>
          <w:sz w:val="28"/>
          <w:szCs w:val="28"/>
        </w:rPr>
        <w:t xml:space="preserve"> </w:t>
      </w:r>
      <w:r w:rsidR="00616B95">
        <w:rPr>
          <w:noProof/>
          <w:color w:val="538135" w:themeColor="accent6" w:themeShade="BF"/>
          <w:sz w:val="28"/>
          <w:szCs w:val="28"/>
        </w:rPr>
        <w:drawing>
          <wp:inline distT="0" distB="0" distL="0" distR="0">
            <wp:extent cx="1949680" cy="14630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223" cy="1467950"/>
                    </a:xfrm>
                    <a:prstGeom prst="rect">
                      <a:avLst/>
                    </a:prstGeom>
                    <a:noFill/>
                    <a:ln>
                      <a:noFill/>
                    </a:ln>
                  </pic:spPr>
                </pic:pic>
              </a:graphicData>
            </a:graphic>
          </wp:inline>
        </w:drawing>
      </w:r>
      <w:r w:rsidR="00616B95">
        <w:rPr>
          <w:color w:val="538135" w:themeColor="accent6" w:themeShade="BF"/>
          <w:sz w:val="28"/>
          <w:szCs w:val="28"/>
        </w:rPr>
        <w:t xml:space="preserve">                        </w:t>
      </w:r>
      <w:r w:rsidR="00616B95">
        <w:rPr>
          <w:noProof/>
          <w:color w:val="538135" w:themeColor="accent6" w:themeShade="BF"/>
          <w:sz w:val="28"/>
          <w:szCs w:val="28"/>
        </w:rPr>
        <w:drawing>
          <wp:inline distT="0" distB="0" distL="0" distR="0" wp14:anchorId="383A19FE" wp14:editId="2803E916">
            <wp:extent cx="1021080" cy="1419073"/>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429" cy="1439015"/>
                    </a:xfrm>
                    <a:prstGeom prst="rect">
                      <a:avLst/>
                    </a:prstGeom>
                    <a:noFill/>
                    <a:ln>
                      <a:noFill/>
                    </a:ln>
                  </pic:spPr>
                </pic:pic>
              </a:graphicData>
            </a:graphic>
          </wp:inline>
        </w:drawing>
      </w:r>
    </w:p>
    <w:p w:rsidR="00117634" w:rsidRDefault="00117634" w:rsidP="00117634">
      <w:pPr>
        <w:tabs>
          <w:tab w:val="left" w:pos="1701"/>
        </w:tabs>
        <w:spacing w:line="360" w:lineRule="auto"/>
        <w:jc w:val="both"/>
        <w:rPr>
          <w:rFonts w:ascii="Arial" w:hAnsi="Arial" w:cs="Arial"/>
          <w:shd w:val="clear" w:color="auto" w:fill="FFFFFF"/>
        </w:rPr>
      </w:pPr>
    </w:p>
    <w:p w:rsidR="00FC1E87" w:rsidRPr="0072502C" w:rsidRDefault="00E325D4" w:rsidP="0072502C">
      <w:pPr>
        <w:tabs>
          <w:tab w:val="left" w:pos="1701"/>
        </w:tabs>
        <w:spacing w:line="360" w:lineRule="auto"/>
        <w:jc w:val="both"/>
        <w:rPr>
          <w:rFonts w:ascii="Arial" w:hAnsi="Arial" w:cs="Arial"/>
        </w:rPr>
      </w:pPr>
      <w:r w:rsidRPr="00117634">
        <w:rPr>
          <w:rFonts w:ascii="Arial" w:hAnsi="Arial" w:cs="Arial"/>
          <w:shd w:val="clear" w:color="auto" w:fill="FFFFFF"/>
        </w:rPr>
        <w:t xml:space="preserve">Mehr Informationen zum AURO-Sortiment, das neben Naturfarben, Ölen, Lacken oder Lasuren auch Pflege- und Reinigungsmittel umfasst, bietet der nächstgelegene Fachhändler. Zu finden über die Händlersuche der AURO-Homepage </w:t>
      </w:r>
      <w:hyperlink r:id="rId9" w:history="1">
        <w:r w:rsidRPr="00117634">
          <w:rPr>
            <w:rStyle w:val="Hyperlink"/>
            <w:rFonts w:ascii="Arial" w:hAnsi="Arial" w:cs="Arial"/>
            <w:shd w:val="clear" w:color="auto" w:fill="FFFFFF"/>
          </w:rPr>
          <w:t>www.auro.de</w:t>
        </w:r>
      </w:hyperlink>
      <w:r w:rsidR="006E74B8" w:rsidRPr="006E74B8">
        <w:rPr>
          <w:rStyle w:val="Hyperlink"/>
          <w:rFonts w:ascii="Arial" w:hAnsi="Arial" w:cs="Arial"/>
          <w:color w:val="auto"/>
          <w:u w:val="none"/>
          <w:shd w:val="clear" w:color="auto" w:fill="FFFFFF"/>
        </w:rPr>
        <w:t>.</w:t>
      </w:r>
    </w:p>
    <w:p w:rsidR="00FC1E87" w:rsidRPr="00047B46" w:rsidRDefault="00FC1E87" w:rsidP="00FC1E87">
      <w:pPr>
        <w:spacing w:line="360" w:lineRule="auto"/>
        <w:rPr>
          <w:rFonts w:ascii="Arial" w:hAnsi="Arial" w:cs="Arial"/>
          <w:sz w:val="22"/>
          <w:szCs w:val="22"/>
        </w:rPr>
      </w:pPr>
    </w:p>
    <w:p w:rsidR="00FC1E87" w:rsidRPr="00047B46" w:rsidRDefault="00FC1E87" w:rsidP="00FC1E87">
      <w:pPr>
        <w:spacing w:after="120"/>
        <w:jc w:val="both"/>
        <w:outlineLvl w:val="0"/>
        <w:rPr>
          <w:rFonts w:ascii="Arial" w:hAnsi="Arial" w:cs="Arial"/>
          <w:sz w:val="22"/>
          <w:szCs w:val="22"/>
        </w:rPr>
      </w:pPr>
      <w:r w:rsidRPr="00047B46">
        <w:rPr>
          <w:rFonts w:ascii="Arial" w:eastAsia="Cambria" w:hAnsi="Arial" w:cs="Arial"/>
          <w:b/>
          <w:sz w:val="18"/>
          <w:lang w:eastAsia="en-US"/>
        </w:rPr>
        <w:t>Über AURO</w:t>
      </w:r>
    </w:p>
    <w:p w:rsidR="00FC1E87" w:rsidRPr="0072502C" w:rsidRDefault="00FC1E87" w:rsidP="0072502C">
      <w:pPr>
        <w:jc w:val="both"/>
        <w:rPr>
          <w:rFonts w:ascii="Arial" w:hAnsi="Arial" w:cs="Arial"/>
          <w:sz w:val="17"/>
          <w:szCs w:val="17"/>
          <w:shd w:val="clear" w:color="auto" w:fill="FFFFFF"/>
        </w:rPr>
      </w:pPr>
      <w:r w:rsidRPr="0072502C">
        <w:rPr>
          <w:rFonts w:ascii="Arial" w:hAnsi="Arial" w:cs="Arial"/>
          <w:sz w:val="17"/>
          <w:szCs w:val="17"/>
        </w:rPr>
        <w:t xml:space="preserve">Das Unternehmen AURO wurde 1983 als GmbH gegründet und 1998 in die AURO Pflanzenchemie AG umgewandelt. Der Sitz der Aktiengesellschaft ist Braunschweig. </w:t>
      </w:r>
      <w:r w:rsidR="0072502C" w:rsidRPr="0072502C">
        <w:rPr>
          <w:rFonts w:ascii="Arial" w:hAnsi="Arial" w:cs="Arial"/>
          <w:sz w:val="17"/>
          <w:szCs w:val="17"/>
          <w:shd w:val="clear" w:color="auto" w:fill="FFFFFF"/>
        </w:rPr>
        <w:t xml:space="preserve">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w:t>
      </w:r>
      <w:r w:rsidR="0072502C">
        <w:rPr>
          <w:rFonts w:ascii="Arial" w:hAnsi="Arial" w:cs="Arial"/>
          <w:sz w:val="17"/>
          <w:szCs w:val="17"/>
          <w:shd w:val="clear" w:color="auto" w:fill="FFFFFF"/>
        </w:rPr>
        <w:t xml:space="preserve"> </w:t>
      </w:r>
      <w:r w:rsidRPr="0072502C">
        <w:rPr>
          <w:rFonts w:ascii="Arial" w:hAnsi="Arial" w:cs="Arial"/>
          <w:sz w:val="17"/>
          <w:szCs w:val="17"/>
        </w:rPr>
        <w:t xml:space="preserve">Gründer und Öko-Pionier Dr. Hermann Fischer setzt sich bereits seit Ende der 70er-Jahre für eine „grüne Chemie“ ein, also dafür, Alltagsprodukte nicht mehr auf Erdölbasis, sondern auf der Grundlage von Pflanzen, Algen, Mikroorganismen und mineralischen Stoffen herzustellen. Für das </w:t>
      </w:r>
      <w:r w:rsidRPr="0072502C">
        <w:rPr>
          <w:rFonts w:ascii="Arial" w:hAnsi="Arial" w:cs="Arial"/>
          <w:sz w:val="17"/>
          <w:szCs w:val="17"/>
          <w:shd w:val="clear" w:color="auto" w:fill="FFFFFF"/>
        </w:rPr>
        <w:t xml:space="preserve">Engagement wurde er mit zahlreichen Preisen wie dem Umweltpreis „Friends </w:t>
      </w:r>
      <w:proofErr w:type="spellStart"/>
      <w:r w:rsidRPr="0072502C">
        <w:rPr>
          <w:rFonts w:ascii="Arial" w:hAnsi="Arial" w:cs="Arial"/>
          <w:sz w:val="17"/>
          <w:szCs w:val="17"/>
          <w:shd w:val="clear" w:color="auto" w:fill="FFFFFF"/>
        </w:rPr>
        <w:t>of</w:t>
      </w:r>
      <w:proofErr w:type="spellEnd"/>
      <w:r w:rsidRPr="0072502C">
        <w:rPr>
          <w:rFonts w:ascii="Arial" w:hAnsi="Arial" w:cs="Arial"/>
          <w:sz w:val="17"/>
          <w:szCs w:val="17"/>
          <w:shd w:val="clear" w:color="auto" w:fill="FFFFFF"/>
        </w:rPr>
        <w:t xml:space="preserve"> Earth“ ausgezeichnet und von WWF und Capital zum Ökomanager des Jahres gewählt.</w:t>
      </w:r>
      <w:r w:rsidRPr="0072502C">
        <w:rPr>
          <w:rFonts w:ascii="Arial" w:hAnsi="Arial" w:cs="Arial"/>
          <w:sz w:val="17"/>
          <w:szCs w:val="17"/>
        </w:rPr>
        <w:t xml:space="preserve">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FC1E87" w:rsidRPr="0072502C" w:rsidSect="0028132E">
      <w:headerReference w:type="default" r:id="rId10"/>
      <w:footerReference w:type="default" r:id="rId11"/>
      <w:pgSz w:w="11900" w:h="16840"/>
      <w:pgMar w:top="2410" w:right="3395"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98" w:rsidRDefault="00CC5698">
      <w:r>
        <w:separator/>
      </w:r>
    </w:p>
  </w:endnote>
  <w:endnote w:type="continuationSeparator" w:id="0">
    <w:p w:rsidR="00CC5698" w:rsidRDefault="00CC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A6" w:rsidRDefault="00FC1E87">
    <w:pPr>
      <w:pStyle w:val="Fuzeile"/>
    </w:pPr>
    <w:r>
      <w:rPr>
        <w:noProof/>
      </w:rPr>
      <mc:AlternateContent>
        <mc:Choice Requires="wps">
          <w:drawing>
            <wp:anchor distT="0" distB="0" distL="114300" distR="114300" simplePos="0" relativeHeight="251660288" behindDoc="0" locked="0" layoutInCell="1" allowOverlap="1">
              <wp:simplePos x="0" y="0"/>
              <wp:positionH relativeFrom="column">
                <wp:posOffset>4949825</wp:posOffset>
              </wp:positionH>
              <wp:positionV relativeFrom="paragraph">
                <wp:posOffset>-2456180</wp:posOffset>
              </wp:positionV>
              <wp:extent cx="1714500" cy="1607820"/>
              <wp:effectExtent l="0" t="1270" r="3175" b="6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EA6" w:rsidRPr="00D56BC1" w:rsidRDefault="008703B9" w:rsidP="0028132E">
                          <w:pPr>
                            <w:spacing w:line="360" w:lineRule="auto"/>
                            <w:jc w:val="both"/>
                            <w:rPr>
                              <w:rFonts w:ascii="Arial" w:hAnsi="Arial"/>
                              <w:b/>
                              <w:sz w:val="20"/>
                            </w:rPr>
                          </w:pPr>
                          <w:r w:rsidRPr="00D56BC1">
                            <w:rPr>
                              <w:rFonts w:ascii="Arial" w:hAnsi="Arial"/>
                              <w:b/>
                              <w:sz w:val="20"/>
                            </w:rPr>
                            <w:t>Pressekontakt AURO</w:t>
                          </w:r>
                        </w:p>
                        <w:p w:rsidR="00A95EA6" w:rsidRDefault="008703B9"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A95EA6" w:rsidRPr="00D56BC1" w:rsidRDefault="008703B9" w:rsidP="0028132E">
                          <w:pPr>
                            <w:jc w:val="both"/>
                            <w:rPr>
                              <w:rFonts w:ascii="Arial" w:hAnsi="Arial"/>
                              <w:sz w:val="20"/>
                            </w:rPr>
                          </w:pPr>
                          <w:r>
                            <w:rPr>
                              <w:rFonts w:ascii="Arial" w:hAnsi="Arial"/>
                              <w:sz w:val="20"/>
                            </w:rPr>
                            <w:t>Nadine Schrader</w:t>
                          </w:r>
                        </w:p>
                        <w:p w:rsidR="00A95EA6" w:rsidRPr="00D56BC1" w:rsidRDefault="008703B9" w:rsidP="0028132E">
                          <w:pPr>
                            <w:jc w:val="both"/>
                            <w:rPr>
                              <w:rFonts w:ascii="Arial" w:hAnsi="Arial"/>
                              <w:sz w:val="20"/>
                            </w:rPr>
                          </w:pPr>
                          <w:r w:rsidRPr="00D56BC1">
                            <w:rPr>
                              <w:rFonts w:ascii="Arial" w:hAnsi="Arial"/>
                              <w:sz w:val="20"/>
                            </w:rPr>
                            <w:t>Alte Frankfurter Str. 211</w:t>
                          </w:r>
                        </w:p>
                        <w:p w:rsidR="00A95EA6" w:rsidRPr="00D56BC1" w:rsidRDefault="008703B9"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A95EA6" w:rsidRPr="00D56BC1" w:rsidRDefault="008703B9"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A95EA6" w:rsidRPr="0009390E" w:rsidRDefault="008703B9"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rsidR="00A95EA6" w:rsidRPr="0009390E" w:rsidRDefault="00102FFB" w:rsidP="0028132E">
                          <w:pPr>
                            <w:jc w:val="both"/>
                            <w:rPr>
                              <w:rFonts w:ascii="Arial" w:hAnsi="Arial"/>
                              <w:sz w:val="20"/>
                              <w:lang w:val="fr-FR"/>
                            </w:rPr>
                          </w:pPr>
                          <w:hyperlink r:id="rId1" w:history="1">
                            <w:r w:rsidR="008703B9" w:rsidRPr="00207EFE">
                              <w:rPr>
                                <w:rStyle w:val="Hyperlink"/>
                                <w:rFonts w:ascii="Arial" w:hAnsi="Arial"/>
                                <w:sz w:val="20"/>
                                <w:lang w:val="fr-FR"/>
                              </w:rPr>
                              <w:t>schrader@auro.de</w:t>
                            </w:r>
                          </w:hyperlink>
                        </w:p>
                        <w:p w:rsidR="00A95EA6" w:rsidRPr="00714825" w:rsidRDefault="00102FFB" w:rsidP="0028132E">
                          <w:pPr>
                            <w:jc w:val="both"/>
                            <w:rPr>
                              <w:rFonts w:ascii="Arial" w:hAnsi="Arial"/>
                              <w:sz w:val="20"/>
                              <w:lang w:val="en-US"/>
                            </w:rPr>
                          </w:pPr>
                        </w:p>
                        <w:p w:rsidR="00A95EA6" w:rsidRPr="00714825" w:rsidRDefault="00102FFB" w:rsidP="0028132E">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389.75pt;margin-top:-193.4pt;width:13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" filled="f" stroked="f">
              <v:textbox inset=",7.2pt,,7.2pt">
                <w:txbxContent>
                  <w:p w:rsidR="00A95EA6" w:rsidRPr="00D56BC1" w:rsidRDefault="008703B9" w:rsidP="0028132E">
                    <w:pPr>
                      <w:spacing w:line="360" w:lineRule="auto"/>
                      <w:jc w:val="both"/>
                      <w:rPr>
                        <w:rFonts w:ascii="Arial" w:hAnsi="Arial"/>
                        <w:b/>
                        <w:sz w:val="20"/>
                      </w:rPr>
                    </w:pPr>
                    <w:r w:rsidRPr="00D56BC1">
                      <w:rPr>
                        <w:rFonts w:ascii="Arial" w:hAnsi="Arial"/>
                        <w:b/>
                        <w:sz w:val="20"/>
                      </w:rPr>
                      <w:t>Pressekontakt AURO</w:t>
                    </w:r>
                  </w:p>
                  <w:p w:rsidR="00A95EA6" w:rsidRDefault="008703B9"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A95EA6" w:rsidRPr="00D56BC1" w:rsidRDefault="008703B9" w:rsidP="0028132E">
                    <w:pPr>
                      <w:jc w:val="both"/>
                      <w:rPr>
                        <w:rFonts w:ascii="Arial" w:hAnsi="Arial"/>
                        <w:sz w:val="20"/>
                      </w:rPr>
                    </w:pPr>
                    <w:r>
                      <w:rPr>
                        <w:rFonts w:ascii="Arial" w:hAnsi="Arial"/>
                        <w:sz w:val="20"/>
                      </w:rPr>
                      <w:t>Nadine Schrader</w:t>
                    </w:r>
                  </w:p>
                  <w:p w:rsidR="00A95EA6" w:rsidRPr="00D56BC1" w:rsidRDefault="008703B9" w:rsidP="0028132E">
                    <w:pPr>
                      <w:jc w:val="both"/>
                      <w:rPr>
                        <w:rFonts w:ascii="Arial" w:hAnsi="Arial"/>
                        <w:sz w:val="20"/>
                      </w:rPr>
                    </w:pPr>
                    <w:r w:rsidRPr="00D56BC1">
                      <w:rPr>
                        <w:rFonts w:ascii="Arial" w:hAnsi="Arial"/>
                        <w:sz w:val="20"/>
                      </w:rPr>
                      <w:t>Alte Frankfurter Str. 211</w:t>
                    </w:r>
                  </w:p>
                  <w:p w:rsidR="00A95EA6" w:rsidRPr="00D56BC1" w:rsidRDefault="008703B9"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A95EA6" w:rsidRPr="00D56BC1" w:rsidRDefault="008703B9"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A95EA6" w:rsidRPr="0009390E" w:rsidRDefault="008703B9"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rsidR="00A95EA6" w:rsidRPr="0009390E" w:rsidRDefault="006E74B8" w:rsidP="0028132E">
                    <w:pPr>
                      <w:jc w:val="both"/>
                      <w:rPr>
                        <w:rFonts w:ascii="Arial" w:hAnsi="Arial"/>
                        <w:sz w:val="20"/>
                        <w:lang w:val="fr-FR"/>
                      </w:rPr>
                    </w:pPr>
                    <w:hyperlink r:id="rId2" w:history="1">
                      <w:r w:rsidR="008703B9" w:rsidRPr="00207EFE">
                        <w:rPr>
                          <w:rStyle w:val="Hyperlink"/>
                          <w:rFonts w:ascii="Arial" w:hAnsi="Arial"/>
                          <w:sz w:val="20"/>
                          <w:lang w:val="fr-FR"/>
                        </w:rPr>
                        <w:t>schrader@auro.de</w:t>
                      </w:r>
                    </w:hyperlink>
                  </w:p>
                  <w:p w:rsidR="00A95EA6" w:rsidRPr="00714825" w:rsidRDefault="006E74B8" w:rsidP="0028132E">
                    <w:pPr>
                      <w:jc w:val="both"/>
                      <w:rPr>
                        <w:rFonts w:ascii="Arial" w:hAnsi="Arial"/>
                        <w:sz w:val="20"/>
                        <w:lang w:val="en-US"/>
                      </w:rPr>
                    </w:pPr>
                  </w:p>
                  <w:p w:rsidR="00A95EA6" w:rsidRPr="00714825" w:rsidRDefault="006E74B8" w:rsidP="0028132E">
                    <w:pPr>
                      <w:jc w:val="both"/>
                      <w:rPr>
                        <w:sz w:val="20"/>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98" w:rsidRDefault="00CC5698">
      <w:r>
        <w:separator/>
      </w:r>
    </w:p>
  </w:footnote>
  <w:footnote w:type="continuationSeparator" w:id="0">
    <w:p w:rsidR="00CC5698" w:rsidRDefault="00CC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A6" w:rsidRDefault="00FC1E87" w:rsidP="0028132E">
    <w:pPr>
      <w:jc w:val="right"/>
      <w:rPr>
        <w:rFonts w:ascii="Helvetica" w:hAnsi="Helvetica" w:cs="Arial"/>
        <w:spacing w:val="160"/>
        <w:sz w:val="28"/>
      </w:rPr>
    </w:pPr>
    <w:r w:rsidRPr="008057E3">
      <w:rPr>
        <w:noProof/>
      </w:rPr>
      <mc:AlternateContent>
        <mc:Choice Requires="wps">
          <w:drawing>
            <wp:anchor distT="0" distB="0" distL="114300" distR="114300" simplePos="0" relativeHeight="251661312" behindDoc="0" locked="0" layoutInCell="1" allowOverlap="1">
              <wp:simplePos x="0" y="0"/>
              <wp:positionH relativeFrom="column">
                <wp:posOffset>4792980</wp:posOffset>
              </wp:positionH>
              <wp:positionV relativeFrom="paragraph">
                <wp:posOffset>124460</wp:posOffset>
              </wp:positionV>
              <wp:extent cx="2514600" cy="457200"/>
              <wp:effectExtent l="1905" t="635"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EA6" w:rsidRPr="00FB2515" w:rsidRDefault="008703B9" w:rsidP="0028132E">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77.4pt;margin-top:9.8pt;width:19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rCsQIAALk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" filled="f" stroked="f">
              <v:textbox inset=",7.2pt,,7.2pt">
                <w:txbxContent>
                  <w:p w:rsidR="00A95EA6" w:rsidRPr="00FB2515" w:rsidRDefault="008703B9" w:rsidP="0028132E">
                    <w:pPr>
                      <w:rPr>
                        <w:spacing w:val="32"/>
                      </w:rPr>
                    </w:pPr>
                    <w:r>
                      <w:rPr>
                        <w:rFonts w:ascii="Helvetica" w:hAnsi="Helvetica" w:cs="Arial"/>
                        <w:spacing w:val="32"/>
                        <w:sz w:val="28"/>
                      </w:rPr>
                      <w:t>PRESSEMELDUNG</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1973580</wp:posOffset>
          </wp:positionH>
          <wp:positionV relativeFrom="paragraph">
            <wp:posOffset>-168910</wp:posOffset>
          </wp:positionV>
          <wp:extent cx="1447800" cy="863600"/>
          <wp:effectExtent l="0" t="0" r="0" b="0"/>
          <wp:wrapNone/>
          <wp:docPr id="2" name="Grafik 2"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EA6" w:rsidRPr="00FB2515" w:rsidRDefault="008703B9" w:rsidP="0028132E">
    <w:pPr>
      <w:pStyle w:val="Kopfzeile"/>
      <w:rPr>
        <w:rFonts w:ascii="Helvetica" w:hAnsi="Helvetica"/>
      </w:rPr>
    </w:pPr>
    <w:r>
      <w:rPr>
        <w:rFonts w:ascii="Helvetica" w:hAnsi="Helvetica" w:cs="Arial"/>
        <w:sz w:val="28"/>
      </w:rPr>
      <w:tab/>
    </w:r>
    <w:r>
      <w:rPr>
        <w:rFonts w:ascii="Helvetica" w:hAnsi="Helvetica" w:cs="Arial"/>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87"/>
    <w:rsid w:val="00071245"/>
    <w:rsid w:val="00087ABB"/>
    <w:rsid w:val="00101ED6"/>
    <w:rsid w:val="00102FFB"/>
    <w:rsid w:val="00117634"/>
    <w:rsid w:val="00193A12"/>
    <w:rsid w:val="00206568"/>
    <w:rsid w:val="00224C92"/>
    <w:rsid w:val="00242132"/>
    <w:rsid w:val="003A3BD1"/>
    <w:rsid w:val="003A61FF"/>
    <w:rsid w:val="003F71A2"/>
    <w:rsid w:val="004001AC"/>
    <w:rsid w:val="00480B06"/>
    <w:rsid w:val="004B0DF7"/>
    <w:rsid w:val="004B2BC8"/>
    <w:rsid w:val="004C5530"/>
    <w:rsid w:val="004D0033"/>
    <w:rsid w:val="004E4612"/>
    <w:rsid w:val="00504CC1"/>
    <w:rsid w:val="005359DD"/>
    <w:rsid w:val="00563004"/>
    <w:rsid w:val="005B4253"/>
    <w:rsid w:val="005D059D"/>
    <w:rsid w:val="00616B95"/>
    <w:rsid w:val="006260A1"/>
    <w:rsid w:val="00691542"/>
    <w:rsid w:val="006B05E2"/>
    <w:rsid w:val="006C662D"/>
    <w:rsid w:val="006E74B8"/>
    <w:rsid w:val="006F7790"/>
    <w:rsid w:val="0072502C"/>
    <w:rsid w:val="00742273"/>
    <w:rsid w:val="0076639D"/>
    <w:rsid w:val="007B532D"/>
    <w:rsid w:val="00817807"/>
    <w:rsid w:val="0082311C"/>
    <w:rsid w:val="008703B9"/>
    <w:rsid w:val="00883EF2"/>
    <w:rsid w:val="008B57CB"/>
    <w:rsid w:val="00907C0E"/>
    <w:rsid w:val="00922A3A"/>
    <w:rsid w:val="0095639B"/>
    <w:rsid w:val="00996A17"/>
    <w:rsid w:val="009D5AA7"/>
    <w:rsid w:val="009F2157"/>
    <w:rsid w:val="00AE47A7"/>
    <w:rsid w:val="00B25ADD"/>
    <w:rsid w:val="00B42B48"/>
    <w:rsid w:val="00C14D7C"/>
    <w:rsid w:val="00C4515A"/>
    <w:rsid w:val="00C5796A"/>
    <w:rsid w:val="00C65D3B"/>
    <w:rsid w:val="00CA50BB"/>
    <w:rsid w:val="00CB35AC"/>
    <w:rsid w:val="00CC5698"/>
    <w:rsid w:val="00DC7808"/>
    <w:rsid w:val="00DF16BD"/>
    <w:rsid w:val="00E109FF"/>
    <w:rsid w:val="00E325D4"/>
    <w:rsid w:val="00E47084"/>
    <w:rsid w:val="00EE0D6C"/>
    <w:rsid w:val="00EE7C59"/>
    <w:rsid w:val="00EF0EAB"/>
    <w:rsid w:val="00F220C2"/>
    <w:rsid w:val="00F5780A"/>
    <w:rsid w:val="00F622ED"/>
    <w:rsid w:val="00FC1E87"/>
    <w:rsid w:val="00FD2CAF"/>
    <w:rsid w:val="00FD4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78847DD-AD62-4B85-A2DE-AA29AE4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1E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1E87"/>
    <w:pPr>
      <w:tabs>
        <w:tab w:val="center" w:pos="4536"/>
        <w:tab w:val="right" w:pos="9072"/>
      </w:tabs>
    </w:pPr>
  </w:style>
  <w:style w:type="character" w:customStyle="1" w:styleId="KopfzeileZchn">
    <w:name w:val="Kopfzeile Zchn"/>
    <w:basedOn w:val="Absatz-Standardschriftart"/>
    <w:link w:val="Kopfzeile"/>
    <w:rsid w:val="00FC1E87"/>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FC1E87"/>
    <w:pPr>
      <w:tabs>
        <w:tab w:val="center" w:pos="4536"/>
        <w:tab w:val="right" w:pos="9072"/>
      </w:tabs>
    </w:pPr>
  </w:style>
  <w:style w:type="character" w:customStyle="1" w:styleId="FuzeileZchn">
    <w:name w:val="Fußzeile Zchn"/>
    <w:basedOn w:val="Absatz-Standardschriftart"/>
    <w:link w:val="Fuzeile"/>
    <w:semiHidden/>
    <w:rsid w:val="00FC1E87"/>
    <w:rPr>
      <w:rFonts w:ascii="Times New Roman" w:eastAsia="Times New Roman" w:hAnsi="Times New Roman" w:cs="Times New Roman"/>
      <w:sz w:val="24"/>
      <w:szCs w:val="24"/>
      <w:lang w:eastAsia="de-DE"/>
    </w:rPr>
  </w:style>
  <w:style w:type="character" w:styleId="Hyperlink">
    <w:name w:val="Hyperlink"/>
    <w:rsid w:val="00FC1E87"/>
    <w:rPr>
      <w:color w:val="0000FF"/>
      <w:u w:val="single"/>
    </w:rPr>
  </w:style>
  <w:style w:type="character" w:styleId="Fett">
    <w:name w:val="Strong"/>
    <w:basedOn w:val="Absatz-Standardschriftart"/>
    <w:uiPriority w:val="22"/>
    <w:qFormat/>
    <w:rsid w:val="00FC1E87"/>
    <w:rPr>
      <w:b/>
      <w:bCs/>
    </w:rPr>
  </w:style>
  <w:style w:type="paragraph" w:styleId="Sprechblasentext">
    <w:name w:val="Balloon Text"/>
    <w:basedOn w:val="Standard"/>
    <w:link w:val="SprechblasentextZchn"/>
    <w:uiPriority w:val="99"/>
    <w:semiHidden/>
    <w:unhideWhenUsed/>
    <w:rsid w:val="009563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39B"/>
    <w:rPr>
      <w:rFonts w:ascii="Segoe UI" w:eastAsia="Times New Roman" w:hAnsi="Segoe UI" w:cs="Segoe UI"/>
      <w:sz w:val="18"/>
      <w:szCs w:val="18"/>
      <w:lang w:eastAsia="de-DE"/>
    </w:rPr>
  </w:style>
  <w:style w:type="character" w:styleId="Hervorhebung">
    <w:name w:val="Emphasis"/>
    <w:basedOn w:val="Absatz-Standardschriftart"/>
    <w:uiPriority w:val="20"/>
    <w:qFormat/>
    <w:rsid w:val="0076639D"/>
    <w:rPr>
      <w:i/>
      <w:iCs/>
    </w:rPr>
  </w:style>
  <w:style w:type="paragraph" w:styleId="StandardWeb">
    <w:name w:val="Normal (Web)"/>
    <w:basedOn w:val="Standard"/>
    <w:uiPriority w:val="99"/>
    <w:semiHidden/>
    <w:unhideWhenUsed/>
    <w:rsid w:val="00EE0D6C"/>
    <w:pPr>
      <w:spacing w:before="100" w:beforeAutospacing="1" w:after="100" w:afterAutospacing="1"/>
    </w:pPr>
  </w:style>
  <w:style w:type="character" w:styleId="NichtaufgelsteErwhnung">
    <w:name w:val="Unresolved Mention"/>
    <w:basedOn w:val="Absatz-Standardschriftart"/>
    <w:uiPriority w:val="99"/>
    <w:semiHidden/>
    <w:unhideWhenUsed/>
    <w:rsid w:val="00117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6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ro.de/de/produkte/waende-und-decken/grundierungen/339-universalspachte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Schrader\Desktop\www.auro.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chrader@auro.de" TargetMode="External"/><Relationship Id="rId1" Type="http://schemas.openxmlformats.org/officeDocument/2006/relationships/hyperlink" Target="mailto:schrader@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PM_AURO_1807_Universalspachtel</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PM_AURO_1807_Universalspachtel</dc:title>
  <dc:subject/>
  <dc:creator>Schrader, Nadine</dc:creator>
  <cp:keywords/>
  <dc:description/>
  <cp:lastModifiedBy>Schrader, Nadine</cp:lastModifiedBy>
  <cp:revision>4</cp:revision>
  <cp:lastPrinted>2018-07-25T08:19:00Z</cp:lastPrinted>
  <dcterms:created xsi:type="dcterms:W3CDTF">2018-07-25T09:45:00Z</dcterms:created>
  <dcterms:modified xsi:type="dcterms:W3CDTF">2018-07-25T12:12:00Z</dcterms:modified>
</cp:coreProperties>
</file>