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4BC4F" w14:textId="534E4136" w:rsidR="003B186B" w:rsidRDefault="003B186B" w:rsidP="003B186B">
      <w:pPr>
        <w:pStyle w:val="StandardWeb"/>
        <w:shd w:val="clear" w:color="auto" w:fill="FFFFFF"/>
        <w:spacing w:before="0" w:beforeAutospacing="0" w:line="360" w:lineRule="auto"/>
        <w:jc w:val="both"/>
        <w:rPr>
          <w:rStyle w:val="Hyperlink"/>
          <w:rFonts w:ascii="Arial" w:hAnsi="Arial" w:cs="Arial"/>
          <w:b/>
          <w:bCs/>
          <w:color w:val="auto"/>
          <w:sz w:val="32"/>
          <w:szCs w:val="32"/>
          <w:u w:val="none"/>
        </w:rPr>
      </w:pPr>
      <w:bookmarkStart w:id="0" w:name="_GoBack"/>
      <w:bookmarkEnd w:id="0"/>
      <w:r>
        <w:rPr>
          <w:rStyle w:val="Hyperlink"/>
          <w:rFonts w:ascii="Arial" w:hAnsi="Arial" w:cs="Arial"/>
          <w:b/>
          <w:bCs/>
          <w:color w:val="auto"/>
          <w:sz w:val="32"/>
          <w:szCs w:val="32"/>
          <w:u w:val="none"/>
        </w:rPr>
        <w:t>Der skandinavische Holzboden-Look lässt grüßen</w:t>
      </w:r>
    </w:p>
    <w:p w14:paraId="713CCF49" w14:textId="48BCE79A" w:rsidR="003B186B" w:rsidRPr="003B186B" w:rsidRDefault="00150A2C" w:rsidP="003B186B">
      <w:pPr>
        <w:pStyle w:val="StandardWeb"/>
        <w:shd w:val="clear" w:color="auto" w:fill="FFFFFF"/>
        <w:spacing w:before="0" w:beforeAutospacing="0" w:line="360" w:lineRule="auto"/>
        <w:jc w:val="both"/>
        <w:rPr>
          <w:rStyle w:val="Hyperlink"/>
          <w:rFonts w:ascii="Arial" w:hAnsi="Arial" w:cs="Arial"/>
          <w:color w:val="auto"/>
          <w:sz w:val="26"/>
          <w:szCs w:val="26"/>
          <w:u w:val="none"/>
        </w:rPr>
      </w:pPr>
      <w:r>
        <w:rPr>
          <w:rStyle w:val="Hyperlink"/>
          <w:rFonts w:ascii="Arial" w:hAnsi="Arial" w:cs="Arial"/>
          <w:color w:val="auto"/>
          <w:sz w:val="26"/>
          <w:szCs w:val="26"/>
          <w:u w:val="none"/>
        </w:rPr>
        <w:t>M</w:t>
      </w:r>
      <w:r w:rsidR="00E83AED">
        <w:rPr>
          <w:rStyle w:val="Hyperlink"/>
          <w:rFonts w:ascii="Arial" w:hAnsi="Arial" w:cs="Arial"/>
          <w:color w:val="auto"/>
          <w:sz w:val="26"/>
          <w:szCs w:val="26"/>
          <w:u w:val="none"/>
        </w:rPr>
        <w:t>it</w:t>
      </w:r>
      <w:r w:rsidR="00FE7BB5">
        <w:rPr>
          <w:rStyle w:val="Hyperlink"/>
          <w:rFonts w:ascii="Arial" w:hAnsi="Arial" w:cs="Arial"/>
          <w:color w:val="auto"/>
          <w:sz w:val="26"/>
          <w:szCs w:val="26"/>
          <w:u w:val="none"/>
        </w:rPr>
        <w:t xml:space="preserve"> ökologischen</w:t>
      </w:r>
      <w:r w:rsidR="003B186B">
        <w:rPr>
          <w:rStyle w:val="Hyperlink"/>
          <w:rFonts w:ascii="Arial" w:hAnsi="Arial" w:cs="Arial"/>
          <w:color w:val="auto"/>
          <w:sz w:val="26"/>
          <w:szCs w:val="26"/>
          <w:u w:val="none"/>
        </w:rPr>
        <w:t xml:space="preserve"> </w:t>
      </w:r>
      <w:r w:rsidR="00FE7BB5">
        <w:rPr>
          <w:rStyle w:val="Hyperlink"/>
          <w:rFonts w:ascii="Arial" w:hAnsi="Arial" w:cs="Arial"/>
          <w:color w:val="auto"/>
          <w:sz w:val="26"/>
          <w:szCs w:val="26"/>
          <w:u w:val="none"/>
        </w:rPr>
        <w:t xml:space="preserve">AURO-Produkten Holzböden behandeln, entweder </w:t>
      </w:r>
      <w:r>
        <w:rPr>
          <w:rStyle w:val="Hyperlink"/>
          <w:rFonts w:ascii="Arial" w:hAnsi="Arial" w:cs="Arial"/>
          <w:color w:val="auto"/>
          <w:sz w:val="26"/>
          <w:szCs w:val="26"/>
          <w:u w:val="none"/>
        </w:rPr>
        <w:t>L</w:t>
      </w:r>
      <w:r w:rsidR="003B186B" w:rsidRPr="003B186B">
        <w:rPr>
          <w:rStyle w:val="Hyperlink"/>
          <w:rFonts w:ascii="Arial" w:hAnsi="Arial" w:cs="Arial"/>
          <w:color w:val="auto"/>
          <w:sz w:val="26"/>
          <w:szCs w:val="26"/>
          <w:u w:val="none"/>
        </w:rPr>
        <w:t>auge</w:t>
      </w:r>
      <w:r w:rsidR="00E83AED">
        <w:rPr>
          <w:rStyle w:val="Hyperlink"/>
          <w:rFonts w:ascii="Arial" w:hAnsi="Arial" w:cs="Arial"/>
          <w:color w:val="auto"/>
          <w:sz w:val="26"/>
          <w:szCs w:val="26"/>
          <w:u w:val="none"/>
        </w:rPr>
        <w:t>n</w:t>
      </w:r>
      <w:r w:rsidR="003B186B" w:rsidRPr="003B186B">
        <w:rPr>
          <w:rStyle w:val="Hyperlink"/>
          <w:rFonts w:ascii="Arial" w:hAnsi="Arial" w:cs="Arial"/>
          <w:color w:val="auto"/>
          <w:sz w:val="26"/>
          <w:szCs w:val="26"/>
          <w:u w:val="none"/>
        </w:rPr>
        <w:t xml:space="preserve"> und </w:t>
      </w:r>
      <w:r w:rsidR="00E83AED">
        <w:rPr>
          <w:rStyle w:val="Hyperlink"/>
          <w:rFonts w:ascii="Arial" w:hAnsi="Arial" w:cs="Arial"/>
          <w:color w:val="auto"/>
          <w:sz w:val="26"/>
          <w:szCs w:val="26"/>
          <w:u w:val="none"/>
        </w:rPr>
        <w:t>S</w:t>
      </w:r>
      <w:r w:rsidR="003B186B" w:rsidRPr="003B186B">
        <w:rPr>
          <w:rStyle w:val="Hyperlink"/>
          <w:rFonts w:ascii="Arial" w:hAnsi="Arial" w:cs="Arial"/>
          <w:color w:val="auto"/>
          <w:sz w:val="26"/>
          <w:szCs w:val="26"/>
          <w:u w:val="none"/>
        </w:rPr>
        <w:t>eife</w:t>
      </w:r>
      <w:r w:rsidR="00E83AED">
        <w:rPr>
          <w:rStyle w:val="Hyperlink"/>
          <w:rFonts w:ascii="Arial" w:hAnsi="Arial" w:cs="Arial"/>
          <w:color w:val="auto"/>
          <w:sz w:val="26"/>
          <w:szCs w:val="26"/>
          <w:u w:val="none"/>
        </w:rPr>
        <w:t>n</w:t>
      </w:r>
      <w:r w:rsidR="003B186B">
        <w:rPr>
          <w:rStyle w:val="Hyperlink"/>
          <w:rFonts w:ascii="Arial" w:hAnsi="Arial" w:cs="Arial"/>
          <w:color w:val="auto"/>
          <w:sz w:val="26"/>
          <w:szCs w:val="26"/>
          <w:u w:val="none"/>
        </w:rPr>
        <w:t xml:space="preserve"> oder</w:t>
      </w:r>
      <w:r w:rsidR="003B186B" w:rsidRPr="003B186B">
        <w:rPr>
          <w:rStyle w:val="Hyperlink"/>
          <w:rFonts w:ascii="Arial" w:hAnsi="Arial" w:cs="Arial"/>
          <w:color w:val="auto"/>
          <w:sz w:val="26"/>
          <w:szCs w:val="26"/>
          <w:u w:val="none"/>
        </w:rPr>
        <w:t xml:space="preserve"> </w:t>
      </w:r>
      <w:r w:rsidR="00F42906">
        <w:rPr>
          <w:rStyle w:val="Hyperlink"/>
          <w:rFonts w:ascii="Arial" w:hAnsi="Arial" w:cs="Arial"/>
          <w:color w:val="auto"/>
          <w:sz w:val="26"/>
          <w:szCs w:val="26"/>
          <w:u w:val="none"/>
        </w:rPr>
        <w:t>Ö</w:t>
      </w:r>
      <w:r w:rsidR="003B186B" w:rsidRPr="003B186B">
        <w:rPr>
          <w:rStyle w:val="Hyperlink"/>
          <w:rFonts w:ascii="Arial" w:hAnsi="Arial" w:cs="Arial"/>
          <w:color w:val="auto"/>
          <w:sz w:val="26"/>
          <w:szCs w:val="26"/>
          <w:u w:val="none"/>
        </w:rPr>
        <w:t>l</w:t>
      </w:r>
      <w:r>
        <w:rPr>
          <w:rStyle w:val="Hyperlink"/>
          <w:rFonts w:ascii="Arial" w:hAnsi="Arial" w:cs="Arial"/>
          <w:color w:val="auto"/>
          <w:sz w:val="26"/>
          <w:szCs w:val="26"/>
          <w:u w:val="none"/>
        </w:rPr>
        <w:t>en</w:t>
      </w:r>
      <w:r w:rsidR="003B186B" w:rsidRPr="003B186B">
        <w:rPr>
          <w:rStyle w:val="Hyperlink"/>
          <w:rFonts w:ascii="Arial" w:hAnsi="Arial" w:cs="Arial"/>
          <w:color w:val="auto"/>
          <w:sz w:val="26"/>
          <w:szCs w:val="26"/>
          <w:u w:val="none"/>
        </w:rPr>
        <w:t xml:space="preserve"> und </w:t>
      </w:r>
      <w:r w:rsidR="00F42906">
        <w:rPr>
          <w:rStyle w:val="Hyperlink"/>
          <w:rFonts w:ascii="Arial" w:hAnsi="Arial" w:cs="Arial"/>
          <w:color w:val="auto"/>
          <w:sz w:val="26"/>
          <w:szCs w:val="26"/>
          <w:u w:val="none"/>
        </w:rPr>
        <w:t>W</w:t>
      </w:r>
      <w:r w:rsidR="003B186B" w:rsidRPr="003B186B">
        <w:rPr>
          <w:rStyle w:val="Hyperlink"/>
          <w:rFonts w:ascii="Arial" w:hAnsi="Arial" w:cs="Arial"/>
          <w:color w:val="auto"/>
          <w:sz w:val="26"/>
          <w:szCs w:val="26"/>
          <w:u w:val="none"/>
        </w:rPr>
        <w:t>achs</w:t>
      </w:r>
      <w:r>
        <w:rPr>
          <w:rStyle w:val="Hyperlink"/>
          <w:rFonts w:ascii="Arial" w:hAnsi="Arial" w:cs="Arial"/>
          <w:color w:val="auto"/>
          <w:sz w:val="26"/>
          <w:szCs w:val="26"/>
          <w:u w:val="none"/>
        </w:rPr>
        <w:t xml:space="preserve">en </w:t>
      </w:r>
    </w:p>
    <w:p w14:paraId="44E9133D" w14:textId="2265ACAA" w:rsidR="003B186B" w:rsidRPr="003B186B" w:rsidRDefault="003B186B" w:rsidP="003B186B">
      <w:pPr>
        <w:tabs>
          <w:tab w:val="left" w:pos="1701"/>
        </w:tabs>
        <w:spacing w:line="360" w:lineRule="auto"/>
        <w:jc w:val="both"/>
        <w:rPr>
          <w:rStyle w:val="Hyperlink"/>
          <w:rFonts w:ascii="Arial" w:hAnsi="Arial" w:cs="Arial"/>
          <w:b/>
          <w:bCs/>
          <w:color w:val="auto"/>
          <w:sz w:val="22"/>
          <w:szCs w:val="22"/>
          <w:u w:val="none"/>
        </w:rPr>
      </w:pPr>
      <w:r w:rsidRPr="003B186B">
        <w:rPr>
          <w:rStyle w:val="Hyperlink"/>
          <w:rFonts w:ascii="Arial" w:hAnsi="Arial" w:cs="Arial"/>
          <w:color w:val="auto"/>
          <w:sz w:val="22"/>
          <w:szCs w:val="22"/>
          <w:u w:val="none"/>
        </w:rPr>
        <w:t xml:space="preserve">Braunschweig, im </w:t>
      </w:r>
      <w:r w:rsidR="00150A2C">
        <w:rPr>
          <w:rStyle w:val="Hyperlink"/>
          <w:rFonts w:ascii="Arial" w:hAnsi="Arial" w:cs="Arial"/>
          <w:color w:val="auto"/>
          <w:sz w:val="22"/>
          <w:szCs w:val="22"/>
          <w:u w:val="none"/>
        </w:rPr>
        <w:t>August</w:t>
      </w:r>
      <w:r w:rsidRPr="003B186B">
        <w:rPr>
          <w:rStyle w:val="Hyperlink"/>
          <w:rFonts w:ascii="Arial" w:hAnsi="Arial" w:cs="Arial"/>
          <w:color w:val="auto"/>
          <w:sz w:val="22"/>
          <w:szCs w:val="22"/>
          <w:u w:val="none"/>
        </w:rPr>
        <w:t xml:space="preserve"> </w:t>
      </w:r>
      <w:r w:rsidR="00ED1523">
        <w:rPr>
          <w:rStyle w:val="Hyperlink"/>
          <w:rFonts w:ascii="Arial" w:hAnsi="Arial" w:cs="Arial"/>
          <w:color w:val="auto"/>
          <w:sz w:val="22"/>
          <w:szCs w:val="22"/>
          <w:u w:val="none"/>
        </w:rPr>
        <w:t>2020</w:t>
      </w:r>
      <w:r w:rsidRPr="003B186B">
        <w:rPr>
          <w:rStyle w:val="Hyperlink"/>
          <w:rFonts w:ascii="Arial" w:hAnsi="Arial" w:cs="Arial"/>
          <w:color w:val="auto"/>
          <w:sz w:val="22"/>
          <w:szCs w:val="22"/>
          <w:u w:val="none"/>
        </w:rPr>
        <w:t xml:space="preserve"> - </w:t>
      </w:r>
      <w:r w:rsidR="00150A2C">
        <w:rPr>
          <w:rStyle w:val="Hyperlink"/>
          <w:rFonts w:ascii="Arial" w:hAnsi="Arial" w:cs="Arial"/>
          <w:b/>
          <w:bCs/>
          <w:color w:val="auto"/>
          <w:sz w:val="22"/>
          <w:szCs w:val="22"/>
          <w:u w:val="none"/>
        </w:rPr>
        <w:t>Ein angenehmes Laufgefühl, eine schöne Optik und gut fürs Raumklima. Holzfußböden</w:t>
      </w:r>
      <w:r w:rsidRPr="003B186B">
        <w:rPr>
          <w:rStyle w:val="Hyperlink"/>
          <w:rFonts w:ascii="Arial" w:hAnsi="Arial" w:cs="Arial"/>
          <w:b/>
          <w:bCs/>
          <w:color w:val="auto"/>
          <w:sz w:val="22"/>
          <w:szCs w:val="22"/>
          <w:u w:val="none"/>
        </w:rPr>
        <w:t xml:space="preserve"> lassen sich perfekt mit den umweltfreundlichen und ressourcenschonenden</w:t>
      </w:r>
      <w:r w:rsidR="00F02022">
        <w:rPr>
          <w:rStyle w:val="Hyperlink"/>
          <w:rFonts w:ascii="Arial" w:hAnsi="Arial" w:cs="Arial"/>
          <w:b/>
          <w:bCs/>
          <w:color w:val="auto"/>
          <w:sz w:val="22"/>
          <w:szCs w:val="22"/>
          <w:u w:val="none"/>
        </w:rPr>
        <w:t xml:space="preserve"> AURO-Produkten</w:t>
      </w:r>
      <w:r w:rsidRPr="003B186B">
        <w:rPr>
          <w:rStyle w:val="Hyperlink"/>
          <w:rFonts w:ascii="Arial" w:hAnsi="Arial" w:cs="Arial"/>
          <w:b/>
          <w:bCs/>
          <w:color w:val="auto"/>
          <w:sz w:val="22"/>
          <w:szCs w:val="22"/>
          <w:u w:val="none"/>
        </w:rPr>
        <w:t xml:space="preserve"> veredeln.</w:t>
      </w:r>
      <w:r w:rsidR="00F02022">
        <w:rPr>
          <w:rStyle w:val="Hyperlink"/>
          <w:rFonts w:ascii="Arial" w:hAnsi="Arial" w:cs="Arial"/>
          <w:b/>
          <w:bCs/>
          <w:color w:val="auto"/>
          <w:sz w:val="22"/>
          <w:szCs w:val="22"/>
          <w:u w:val="none"/>
        </w:rPr>
        <w:t xml:space="preserve"> </w:t>
      </w:r>
      <w:r w:rsidRPr="003B186B">
        <w:rPr>
          <w:rStyle w:val="Hyperlink"/>
          <w:rFonts w:ascii="Arial" w:hAnsi="Arial" w:cs="Arial"/>
          <w:b/>
          <w:bCs/>
          <w:color w:val="auto"/>
          <w:sz w:val="22"/>
          <w:szCs w:val="22"/>
          <w:u w:val="none"/>
        </w:rPr>
        <w:t>Für naturbelassene Oberflächen im skandinavischen Stil empfiehlt sich die AURO Nadel- oder Laubholzlauge, die</w:t>
      </w:r>
      <w:r w:rsidR="00ED1523">
        <w:rPr>
          <w:rStyle w:val="Hyperlink"/>
          <w:rFonts w:ascii="Arial" w:hAnsi="Arial" w:cs="Arial"/>
          <w:b/>
          <w:bCs/>
          <w:color w:val="auto"/>
          <w:sz w:val="22"/>
          <w:szCs w:val="22"/>
          <w:u w:val="none"/>
        </w:rPr>
        <w:t xml:space="preserve"> die</w:t>
      </w:r>
      <w:r w:rsidRPr="003B186B">
        <w:rPr>
          <w:rStyle w:val="Hyperlink"/>
          <w:rFonts w:ascii="Arial" w:hAnsi="Arial" w:cs="Arial"/>
          <w:b/>
          <w:bCs/>
          <w:color w:val="auto"/>
          <w:sz w:val="22"/>
          <w:szCs w:val="22"/>
          <w:u w:val="none"/>
        </w:rPr>
        <w:t xml:space="preserve"> Struktur des Holzes voll</w:t>
      </w:r>
      <w:r w:rsidR="00ED1523">
        <w:rPr>
          <w:rStyle w:val="Hyperlink"/>
          <w:rFonts w:ascii="Arial" w:hAnsi="Arial" w:cs="Arial"/>
          <w:b/>
          <w:bCs/>
          <w:color w:val="auto"/>
          <w:sz w:val="22"/>
          <w:szCs w:val="22"/>
          <w:u w:val="none"/>
        </w:rPr>
        <w:t>ständig</w:t>
      </w:r>
      <w:r w:rsidRPr="003B186B">
        <w:rPr>
          <w:rStyle w:val="Hyperlink"/>
          <w:rFonts w:ascii="Arial" w:hAnsi="Arial" w:cs="Arial"/>
          <w:b/>
          <w:bCs/>
          <w:color w:val="auto"/>
          <w:sz w:val="22"/>
          <w:szCs w:val="22"/>
          <w:u w:val="none"/>
        </w:rPr>
        <w:t xml:space="preserve"> erh</w:t>
      </w:r>
      <w:r w:rsidR="00ED1523">
        <w:rPr>
          <w:rStyle w:val="Hyperlink"/>
          <w:rFonts w:ascii="Arial" w:hAnsi="Arial" w:cs="Arial"/>
          <w:b/>
          <w:bCs/>
          <w:color w:val="auto"/>
          <w:sz w:val="22"/>
          <w:szCs w:val="22"/>
          <w:u w:val="none"/>
        </w:rPr>
        <w:t>ält</w:t>
      </w:r>
      <w:r w:rsidRPr="003B186B">
        <w:rPr>
          <w:rStyle w:val="Hyperlink"/>
          <w:rFonts w:ascii="Arial" w:hAnsi="Arial" w:cs="Arial"/>
          <w:b/>
          <w:bCs/>
          <w:color w:val="auto"/>
          <w:sz w:val="22"/>
          <w:szCs w:val="22"/>
          <w:u w:val="none"/>
        </w:rPr>
        <w:t>. I</w:t>
      </w:r>
      <w:r w:rsidR="00ED1523">
        <w:rPr>
          <w:rStyle w:val="Hyperlink"/>
          <w:rFonts w:ascii="Arial" w:hAnsi="Arial" w:cs="Arial"/>
          <w:b/>
          <w:bCs/>
          <w:color w:val="auto"/>
          <w:sz w:val="22"/>
          <w:szCs w:val="22"/>
          <w:u w:val="none"/>
        </w:rPr>
        <w:t>m Anschluss</w:t>
      </w:r>
      <w:r w:rsidRPr="003B186B">
        <w:rPr>
          <w:rStyle w:val="Hyperlink"/>
          <w:rFonts w:ascii="Arial" w:hAnsi="Arial" w:cs="Arial"/>
          <w:b/>
          <w:bCs/>
          <w:color w:val="auto"/>
          <w:sz w:val="22"/>
          <w:szCs w:val="22"/>
          <w:u w:val="none"/>
        </w:rPr>
        <w:t xml:space="preserve"> wird einfach das ergiebige Holzseife-Konzentrat aufgetragen. Mit dem AURO Einmalöl-Wachs lassen sich Hölzer natürlich pflegen und schützen. Neben dem angenehmen geruchsmilden Duft, werden </w:t>
      </w:r>
      <w:r w:rsidRPr="003B186B">
        <w:rPr>
          <w:rFonts w:ascii="Arial" w:hAnsi="Arial" w:cs="Arial"/>
          <w:b/>
          <w:bCs/>
          <w:sz w:val="22"/>
          <w:szCs w:val="22"/>
        </w:rPr>
        <w:t>die behandelten Hölzer dabei nicht versiegelt, bleiben atmungsaktiv und sorgen so für ein gesundes Raumklima</w:t>
      </w:r>
      <w:r w:rsidRPr="003B186B">
        <w:rPr>
          <w:rStyle w:val="Hyperlink"/>
          <w:rFonts w:ascii="Arial" w:hAnsi="Arial" w:cs="Arial"/>
          <w:b/>
          <w:bCs/>
          <w:color w:val="auto"/>
          <w:sz w:val="22"/>
          <w:szCs w:val="22"/>
          <w:u w:val="none"/>
        </w:rPr>
        <w:t>. Nässe und Schmutz haben nach der Behandlung wenig Chance. Besonders</w:t>
      </w:r>
      <w:r w:rsidRPr="003B186B">
        <w:rPr>
          <w:rStyle w:val="Hyperlink"/>
          <w:rFonts w:ascii="Arial" w:hAnsi="Arial" w:cs="Arial"/>
          <w:b/>
          <w:bCs/>
          <w:color w:val="auto"/>
          <w:sz w:val="22"/>
          <w:szCs w:val="22"/>
        </w:rPr>
        <w:t xml:space="preserve"> </w:t>
      </w:r>
      <w:r w:rsidRPr="003B186B">
        <w:rPr>
          <w:rFonts w:ascii="Arial" w:hAnsi="Arial" w:cs="Arial"/>
          <w:b/>
          <w:bCs/>
          <w:sz w:val="22"/>
          <w:szCs w:val="22"/>
        </w:rPr>
        <w:t>kinderfreundlich: Die Öl-Wachs-Kombination ist lösemittelfrei und auf Speichel- und Schweißechtheit sowie nach der DIN EN 71-3 auf Spielzeugsicherheit geprüft.</w:t>
      </w:r>
      <w:r w:rsidRPr="003B186B">
        <w:rPr>
          <w:rStyle w:val="Hyperlink"/>
          <w:rFonts w:ascii="Arial" w:hAnsi="Arial" w:cs="Arial"/>
          <w:b/>
          <w:bCs/>
          <w:color w:val="auto"/>
          <w:sz w:val="22"/>
          <w:szCs w:val="22"/>
          <w:u w:val="none"/>
        </w:rPr>
        <w:t xml:space="preserve"> Mit den nachhaltigen Produkten wird die Umwelt geschont, am Ende des Lebenszyklus lassen sich die behandelten Hölzer problemlos in den Stoffkreislauf der Natur zurückführen.</w:t>
      </w:r>
    </w:p>
    <w:p w14:paraId="3C93DE68" w14:textId="77777777" w:rsidR="003B186B" w:rsidRPr="003B186B" w:rsidRDefault="003B186B" w:rsidP="003B186B">
      <w:pPr>
        <w:tabs>
          <w:tab w:val="left" w:pos="1701"/>
        </w:tabs>
        <w:jc w:val="both"/>
        <w:rPr>
          <w:rStyle w:val="Hyperlink"/>
          <w:rFonts w:ascii="Arial" w:hAnsi="Arial" w:cs="Arial"/>
          <w:b/>
          <w:bCs/>
          <w:color w:val="auto"/>
          <w:sz w:val="22"/>
          <w:szCs w:val="22"/>
          <w:u w:val="none"/>
        </w:rPr>
      </w:pPr>
    </w:p>
    <w:p w14:paraId="0FC80E0E" w14:textId="77777777" w:rsidR="003B186B" w:rsidRPr="003B186B" w:rsidRDefault="003B186B" w:rsidP="003B186B">
      <w:pPr>
        <w:tabs>
          <w:tab w:val="left" w:pos="1701"/>
        </w:tabs>
        <w:spacing w:line="360" w:lineRule="auto"/>
        <w:jc w:val="both"/>
        <w:rPr>
          <w:rStyle w:val="Hyperlink"/>
          <w:rFonts w:ascii="Arial" w:hAnsi="Arial" w:cs="Arial"/>
          <w:b/>
          <w:bCs/>
          <w:color w:val="auto"/>
          <w:sz w:val="22"/>
          <w:szCs w:val="22"/>
          <w:u w:val="none"/>
        </w:rPr>
      </w:pPr>
      <w:r w:rsidRPr="003B186B">
        <w:rPr>
          <w:rStyle w:val="Hyperlink"/>
          <w:rFonts w:ascii="Arial" w:hAnsi="Arial" w:cs="Arial"/>
          <w:b/>
          <w:bCs/>
          <w:color w:val="auto"/>
          <w:sz w:val="22"/>
          <w:szCs w:val="22"/>
          <w:u w:val="none"/>
        </w:rPr>
        <w:t>AURO Laugen und Seifen Anwendung</w:t>
      </w:r>
    </w:p>
    <w:p w14:paraId="08CFF380" w14:textId="56FBB2AA" w:rsidR="003B186B" w:rsidRPr="003B186B" w:rsidRDefault="003B186B" w:rsidP="003B186B">
      <w:pPr>
        <w:tabs>
          <w:tab w:val="left" w:pos="1701"/>
        </w:tabs>
        <w:spacing w:line="360" w:lineRule="auto"/>
        <w:jc w:val="both"/>
        <w:rPr>
          <w:rFonts w:ascii="Arial" w:hAnsi="Arial" w:cs="Arial"/>
          <w:sz w:val="22"/>
          <w:szCs w:val="22"/>
        </w:rPr>
      </w:pPr>
      <w:r w:rsidRPr="003B186B">
        <w:rPr>
          <w:rFonts w:ascii="Arial" w:hAnsi="Arial" w:cs="Arial"/>
          <w:noProof/>
          <w:sz w:val="22"/>
          <w:szCs w:val="22"/>
        </w:rPr>
        <mc:AlternateContent>
          <mc:Choice Requires="wps">
            <w:drawing>
              <wp:anchor distT="0" distB="0" distL="114300" distR="114300" simplePos="0" relativeHeight="251659264" behindDoc="0" locked="0" layoutInCell="1" allowOverlap="1" wp14:anchorId="2A8FDC8D" wp14:editId="087A4D7F">
                <wp:simplePos x="0" y="0"/>
                <wp:positionH relativeFrom="column">
                  <wp:posOffset>4949825</wp:posOffset>
                </wp:positionH>
                <wp:positionV relativeFrom="paragraph">
                  <wp:posOffset>67310</wp:posOffset>
                </wp:positionV>
                <wp:extent cx="1714500" cy="1607820"/>
                <wp:effectExtent l="0" t="1905" r="127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5755E" w14:textId="77777777" w:rsidR="003B186B" w:rsidRPr="00D56BC1" w:rsidRDefault="003B186B" w:rsidP="003B186B">
                            <w:pPr>
                              <w:spacing w:line="360" w:lineRule="auto"/>
                              <w:jc w:val="both"/>
                              <w:rPr>
                                <w:rFonts w:ascii="Arial" w:hAnsi="Arial"/>
                                <w:b/>
                                <w:sz w:val="20"/>
                              </w:rPr>
                            </w:pPr>
                            <w:r w:rsidRPr="00D56BC1">
                              <w:rPr>
                                <w:rFonts w:ascii="Arial" w:hAnsi="Arial"/>
                                <w:b/>
                                <w:sz w:val="20"/>
                              </w:rPr>
                              <w:t>Pressekontakt AURO</w:t>
                            </w:r>
                          </w:p>
                          <w:p w14:paraId="03546467" w14:textId="77777777" w:rsidR="003B186B" w:rsidRDefault="003B186B" w:rsidP="003B186B">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14:paraId="579C814F" w14:textId="77777777" w:rsidR="003B186B" w:rsidRPr="00D56BC1" w:rsidRDefault="003B186B" w:rsidP="003B186B">
                            <w:pPr>
                              <w:jc w:val="both"/>
                              <w:rPr>
                                <w:rFonts w:ascii="Arial" w:hAnsi="Arial"/>
                                <w:sz w:val="20"/>
                              </w:rPr>
                            </w:pPr>
                            <w:r>
                              <w:rPr>
                                <w:rFonts w:ascii="Arial" w:hAnsi="Arial"/>
                                <w:sz w:val="20"/>
                              </w:rPr>
                              <w:t>Nadine Schrader</w:t>
                            </w:r>
                          </w:p>
                          <w:p w14:paraId="2A198EE4" w14:textId="77777777" w:rsidR="003B186B" w:rsidRPr="00D56BC1" w:rsidRDefault="003B186B" w:rsidP="003B186B">
                            <w:pPr>
                              <w:jc w:val="both"/>
                              <w:rPr>
                                <w:rFonts w:ascii="Arial" w:hAnsi="Arial"/>
                                <w:sz w:val="20"/>
                              </w:rPr>
                            </w:pPr>
                            <w:r w:rsidRPr="00D56BC1">
                              <w:rPr>
                                <w:rFonts w:ascii="Arial" w:hAnsi="Arial"/>
                                <w:sz w:val="20"/>
                              </w:rPr>
                              <w:t>Alte Frankfurter Str. 211</w:t>
                            </w:r>
                          </w:p>
                          <w:p w14:paraId="318B8D7B" w14:textId="77777777" w:rsidR="003B186B" w:rsidRPr="00D56BC1" w:rsidRDefault="003B186B" w:rsidP="003B186B">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14:paraId="51BF7A8E" w14:textId="77777777" w:rsidR="003B186B" w:rsidRPr="00D56BC1" w:rsidRDefault="003B186B" w:rsidP="003B186B">
                            <w:pPr>
                              <w:jc w:val="both"/>
                              <w:rPr>
                                <w:rFonts w:ascii="Arial" w:hAnsi="Arial"/>
                                <w:sz w:val="20"/>
                              </w:rPr>
                            </w:pPr>
                            <w:r>
                              <w:rPr>
                                <w:rFonts w:ascii="Arial" w:hAnsi="Arial"/>
                                <w:sz w:val="20"/>
                              </w:rPr>
                              <w:t>Tel.: 0531 – 281 41 32</w:t>
                            </w:r>
                            <w:r w:rsidRPr="00D56BC1">
                              <w:rPr>
                                <w:rFonts w:ascii="Arial" w:hAnsi="Arial"/>
                                <w:sz w:val="20"/>
                              </w:rPr>
                              <w:t xml:space="preserve"> </w:t>
                            </w:r>
                          </w:p>
                          <w:p w14:paraId="39CD6F61" w14:textId="77777777" w:rsidR="003B186B" w:rsidRPr="0009390E" w:rsidRDefault="003B186B" w:rsidP="003B186B">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72</w:t>
                            </w:r>
                          </w:p>
                          <w:p w14:paraId="1936B541" w14:textId="77777777" w:rsidR="003B186B" w:rsidRPr="00C72C62" w:rsidRDefault="003B186B" w:rsidP="003B186B">
                            <w:pPr>
                              <w:jc w:val="both"/>
                              <w:rPr>
                                <w:rStyle w:val="Hyperlink"/>
                                <w:rFonts w:ascii="Arial" w:hAnsi="Arial"/>
                                <w:sz w:val="20"/>
                                <w:lang w:val="fr-FR"/>
                              </w:rPr>
                            </w:pPr>
                            <w:r>
                              <w:rPr>
                                <w:rFonts w:ascii="Arial" w:hAnsi="Arial"/>
                                <w:sz w:val="20"/>
                                <w:lang w:val="fr-FR"/>
                              </w:rPr>
                              <w:fldChar w:fldCharType="begin"/>
                            </w:r>
                            <w:r>
                              <w:rPr>
                                <w:rFonts w:ascii="Arial" w:hAnsi="Arial"/>
                                <w:sz w:val="20"/>
                                <w:lang w:val="fr-FR"/>
                              </w:rPr>
                              <w:instrText xml:space="preserve"> HYPERLINK "mailto:nadine.schrader@auro.de" </w:instrText>
                            </w:r>
                            <w:r>
                              <w:rPr>
                                <w:rFonts w:ascii="Arial" w:hAnsi="Arial"/>
                                <w:sz w:val="20"/>
                                <w:lang w:val="fr-FR"/>
                              </w:rPr>
                              <w:fldChar w:fldCharType="separate"/>
                            </w:r>
                            <w:r w:rsidRPr="00C72C62">
                              <w:rPr>
                                <w:rStyle w:val="Hyperlink"/>
                                <w:rFonts w:ascii="Arial" w:hAnsi="Arial"/>
                                <w:sz w:val="20"/>
                                <w:lang w:val="fr-FR"/>
                              </w:rPr>
                              <w:t>nadine.schrader@auro.de</w:t>
                            </w:r>
                          </w:p>
                          <w:p w14:paraId="62D4505C" w14:textId="77777777" w:rsidR="003B186B" w:rsidRPr="00714825" w:rsidRDefault="003B186B" w:rsidP="003B186B">
                            <w:pPr>
                              <w:jc w:val="both"/>
                              <w:rPr>
                                <w:rFonts w:ascii="Arial" w:hAnsi="Arial"/>
                                <w:sz w:val="20"/>
                                <w:lang w:val="en-US"/>
                              </w:rPr>
                            </w:pPr>
                            <w:r>
                              <w:rPr>
                                <w:rFonts w:ascii="Arial" w:hAnsi="Arial"/>
                                <w:sz w:val="20"/>
                                <w:lang w:val="fr-FR"/>
                              </w:rPr>
                              <w:fldChar w:fldCharType="end"/>
                            </w:r>
                          </w:p>
                          <w:p w14:paraId="061BB9C9" w14:textId="77777777" w:rsidR="003B186B" w:rsidRPr="00714825" w:rsidRDefault="003B186B" w:rsidP="003B186B">
                            <w:pPr>
                              <w:jc w:val="both"/>
                              <w:rPr>
                                <w:sz w:val="20"/>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FDC8D" id="_x0000_t202" coordsize="21600,21600" o:spt="202" path="m,l,21600r21600,l21600,xe">
                <v:stroke joinstyle="miter"/>
                <v:path gradientshapeok="t" o:connecttype="rect"/>
              </v:shapetype>
              <v:shape id="Textfeld 2" o:spid="_x0000_s1026" type="#_x0000_t202" style="position:absolute;left:0;text-align:left;margin-left:389.75pt;margin-top:5.3pt;width:135pt;height:1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iA7gEAAMcDAAAOAAAAZHJzL2Uyb0RvYy54bWysU8Fu1DAQvSPxD5bvbJLV0pZos1VpVYRU&#10;KFLLBziOnVgkHjP2brJ8PWNnuwS4IS6Wxx6/efPmeXs9DT07KPQGbMWLVc6ZshIaY9uKf32+f3PF&#10;mQ/CNqIHqyp+VJ5f716/2o6uVGvooG8UMgKxvhxdxbsQXJllXnZqEH4FTlm61ICDCBRimzUoRkIf&#10;+myd5xfZCNg4BKm8p9O7+ZLvEr7WSoZHrb0KrK84cQtpxbTWcc12W1G2KFxn5ImG+AcWgzCWip6h&#10;7kQQbI/mL6jBSAQPOqwkDBlobaRKPVA3Rf5HN0+dcCr1QuJ4d5bJ/z9Y+fnwBZlpKr7mzIqBRvSs&#10;pqBV37B1VGd0vqSkJ0dpYXoPE005derdA8hvnlm47YRt1Q0ijJ0SDbEr4sts8XTG8RGkHj9BQ2XE&#10;PkACmjQOUToSgxE6Tel4ngxRYTKWvCw2b3O6knRXXOSXV+s0u0yUL88d+vBBwcDipuJIo0/w4vDg&#10;Q6QjypeUWM3Cven7NP7e/nZAifEk0Y+MZ+5hqqeTHDU0R2oEYXYTuZ82HeAPzkZyUsX9971AxVn/&#10;0ZIY74rNJlpvGeAyqJeBsJKgKh44m7e3Ybbr3qFpO6o0y2/hhgTUJrUWlZ5ZnXiTW1LHJ2dHOy7j&#10;lPXr/+1+AgAA//8DAFBLAwQUAAYACAAAACEAp82o+90AAAALAQAADwAAAGRycy9kb3ducmV2Lnht&#10;bEyPy07DMBBF90j8gzVI7KhNoUlI41SoiA+gILF14mkS1R5HsfOgX4+zguXMPbpzpjgs1rAJB985&#10;kvC4EcCQaqc7aiR8fb4/ZMB8UKSVcYQSftDDoby9KVSu3UwfOJ1Cw2IJ+VxJaEPoc8593aJVfuN6&#10;pJid3WBViOPQcD2oOZZbw7dCJNyqjuKFVvV4bLG+nEYrob6Ob9mxq6b5mn6n1dKa3ZmMlPd3y+se&#10;WMAl/MGw6kd1KKNT5UbSnhkJafqyi2gMRAJsBcTzuqkkbJOnDHhZ8P8/lL8AAAD//wMAUEsBAi0A&#10;FAAGAAgAAAAhALaDOJL+AAAA4QEAABMAAAAAAAAAAAAAAAAAAAAAAFtDb250ZW50X1R5cGVzXS54&#10;bWxQSwECLQAUAAYACAAAACEAOP0h/9YAAACUAQAACwAAAAAAAAAAAAAAAAAvAQAAX3JlbHMvLnJl&#10;bHNQSwECLQAUAAYACAAAACEAgszogO4BAADHAwAADgAAAAAAAAAAAAAAAAAuAgAAZHJzL2Uyb0Rv&#10;Yy54bWxQSwECLQAUAAYACAAAACEAp82o+90AAAALAQAADwAAAAAAAAAAAAAAAABIBAAAZHJzL2Rv&#10;d25yZXYueG1sUEsFBgAAAAAEAAQA8wAAAFIFAAAAAA==&#10;" filled="f" stroked="f">
                <v:textbox inset=",7.2pt,,7.2pt">
                  <w:txbxContent>
                    <w:p w14:paraId="4465755E" w14:textId="77777777" w:rsidR="003B186B" w:rsidRPr="00D56BC1" w:rsidRDefault="003B186B" w:rsidP="003B186B">
                      <w:pPr>
                        <w:spacing w:line="360" w:lineRule="auto"/>
                        <w:jc w:val="both"/>
                        <w:rPr>
                          <w:rFonts w:ascii="Arial" w:hAnsi="Arial"/>
                          <w:b/>
                          <w:sz w:val="20"/>
                        </w:rPr>
                      </w:pPr>
                      <w:r w:rsidRPr="00D56BC1">
                        <w:rPr>
                          <w:rFonts w:ascii="Arial" w:hAnsi="Arial"/>
                          <w:b/>
                          <w:sz w:val="20"/>
                        </w:rPr>
                        <w:t>Pressekontakt AURO</w:t>
                      </w:r>
                    </w:p>
                    <w:p w14:paraId="03546467" w14:textId="77777777" w:rsidR="003B186B" w:rsidRDefault="003B186B" w:rsidP="003B186B">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14:paraId="579C814F" w14:textId="77777777" w:rsidR="003B186B" w:rsidRPr="00D56BC1" w:rsidRDefault="003B186B" w:rsidP="003B186B">
                      <w:pPr>
                        <w:jc w:val="both"/>
                        <w:rPr>
                          <w:rFonts w:ascii="Arial" w:hAnsi="Arial"/>
                          <w:sz w:val="20"/>
                        </w:rPr>
                      </w:pPr>
                      <w:r>
                        <w:rPr>
                          <w:rFonts w:ascii="Arial" w:hAnsi="Arial"/>
                          <w:sz w:val="20"/>
                        </w:rPr>
                        <w:t>Nadine Schrader</w:t>
                      </w:r>
                    </w:p>
                    <w:p w14:paraId="2A198EE4" w14:textId="77777777" w:rsidR="003B186B" w:rsidRPr="00D56BC1" w:rsidRDefault="003B186B" w:rsidP="003B186B">
                      <w:pPr>
                        <w:jc w:val="both"/>
                        <w:rPr>
                          <w:rFonts w:ascii="Arial" w:hAnsi="Arial"/>
                          <w:sz w:val="20"/>
                        </w:rPr>
                      </w:pPr>
                      <w:r w:rsidRPr="00D56BC1">
                        <w:rPr>
                          <w:rFonts w:ascii="Arial" w:hAnsi="Arial"/>
                          <w:sz w:val="20"/>
                        </w:rPr>
                        <w:t>Alte Frankfurter Str. 211</w:t>
                      </w:r>
                    </w:p>
                    <w:p w14:paraId="318B8D7B" w14:textId="77777777" w:rsidR="003B186B" w:rsidRPr="00D56BC1" w:rsidRDefault="003B186B" w:rsidP="003B186B">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14:paraId="51BF7A8E" w14:textId="77777777" w:rsidR="003B186B" w:rsidRPr="00D56BC1" w:rsidRDefault="003B186B" w:rsidP="003B186B">
                      <w:pPr>
                        <w:jc w:val="both"/>
                        <w:rPr>
                          <w:rFonts w:ascii="Arial" w:hAnsi="Arial"/>
                          <w:sz w:val="20"/>
                        </w:rPr>
                      </w:pPr>
                      <w:r>
                        <w:rPr>
                          <w:rFonts w:ascii="Arial" w:hAnsi="Arial"/>
                          <w:sz w:val="20"/>
                        </w:rPr>
                        <w:t>Tel.: 0531 – 281 41 32</w:t>
                      </w:r>
                      <w:r w:rsidRPr="00D56BC1">
                        <w:rPr>
                          <w:rFonts w:ascii="Arial" w:hAnsi="Arial"/>
                          <w:sz w:val="20"/>
                        </w:rPr>
                        <w:t xml:space="preserve"> </w:t>
                      </w:r>
                    </w:p>
                    <w:p w14:paraId="39CD6F61" w14:textId="77777777" w:rsidR="003B186B" w:rsidRPr="0009390E" w:rsidRDefault="003B186B" w:rsidP="003B186B">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72</w:t>
                      </w:r>
                    </w:p>
                    <w:p w14:paraId="1936B541" w14:textId="77777777" w:rsidR="003B186B" w:rsidRPr="00C72C62" w:rsidRDefault="003B186B" w:rsidP="003B186B">
                      <w:pPr>
                        <w:jc w:val="both"/>
                        <w:rPr>
                          <w:rStyle w:val="Hyperlink"/>
                          <w:rFonts w:ascii="Arial" w:hAnsi="Arial"/>
                          <w:sz w:val="20"/>
                          <w:lang w:val="fr-FR"/>
                        </w:rPr>
                      </w:pPr>
                      <w:r>
                        <w:rPr>
                          <w:rFonts w:ascii="Arial" w:hAnsi="Arial"/>
                          <w:sz w:val="20"/>
                          <w:lang w:val="fr-FR"/>
                        </w:rPr>
                        <w:fldChar w:fldCharType="begin"/>
                      </w:r>
                      <w:r>
                        <w:rPr>
                          <w:rFonts w:ascii="Arial" w:hAnsi="Arial"/>
                          <w:sz w:val="20"/>
                          <w:lang w:val="fr-FR"/>
                        </w:rPr>
                        <w:instrText xml:space="preserve"> HYPERLINK "mailto:nadine.schrader@auro.de" </w:instrText>
                      </w:r>
                      <w:r>
                        <w:rPr>
                          <w:rFonts w:ascii="Arial" w:hAnsi="Arial"/>
                          <w:sz w:val="20"/>
                          <w:lang w:val="fr-FR"/>
                        </w:rPr>
                        <w:fldChar w:fldCharType="separate"/>
                      </w:r>
                      <w:r w:rsidRPr="00C72C62">
                        <w:rPr>
                          <w:rStyle w:val="Hyperlink"/>
                          <w:rFonts w:ascii="Arial" w:hAnsi="Arial"/>
                          <w:sz w:val="20"/>
                          <w:lang w:val="fr-FR"/>
                        </w:rPr>
                        <w:t>nadine.schrader@auro.de</w:t>
                      </w:r>
                    </w:p>
                    <w:p w14:paraId="62D4505C" w14:textId="77777777" w:rsidR="003B186B" w:rsidRPr="00714825" w:rsidRDefault="003B186B" w:rsidP="003B186B">
                      <w:pPr>
                        <w:jc w:val="both"/>
                        <w:rPr>
                          <w:rFonts w:ascii="Arial" w:hAnsi="Arial"/>
                          <w:sz w:val="20"/>
                          <w:lang w:val="en-US"/>
                        </w:rPr>
                      </w:pPr>
                      <w:r>
                        <w:rPr>
                          <w:rFonts w:ascii="Arial" w:hAnsi="Arial"/>
                          <w:sz w:val="20"/>
                          <w:lang w:val="fr-FR"/>
                        </w:rPr>
                        <w:fldChar w:fldCharType="end"/>
                      </w:r>
                    </w:p>
                    <w:p w14:paraId="061BB9C9" w14:textId="77777777" w:rsidR="003B186B" w:rsidRPr="00714825" w:rsidRDefault="003B186B" w:rsidP="003B186B">
                      <w:pPr>
                        <w:jc w:val="both"/>
                        <w:rPr>
                          <w:sz w:val="20"/>
                          <w:lang w:val="en-US"/>
                        </w:rPr>
                      </w:pPr>
                    </w:p>
                  </w:txbxContent>
                </v:textbox>
              </v:shape>
            </w:pict>
          </mc:Fallback>
        </mc:AlternateContent>
      </w:r>
      <w:r w:rsidRPr="003B186B">
        <w:rPr>
          <w:rStyle w:val="Hyperlink"/>
          <w:rFonts w:ascii="Arial" w:hAnsi="Arial" w:cs="Arial"/>
          <w:color w:val="auto"/>
          <w:sz w:val="22"/>
          <w:szCs w:val="22"/>
          <w:u w:val="none"/>
        </w:rPr>
        <w:t>Für einen hellen, ursprünglichen Holzfarbton sorgen Laugen und Seifen.  Selbst durch Lichteinwirkung bedingtes Nachdunkeln wird hierbei verhindert. Neu geschliffene Nadelholz- oder Laubholzböden mit der leicht weiß pigmentierten Lauge</w:t>
      </w:r>
      <w:r w:rsidRPr="003B186B">
        <w:rPr>
          <w:rStyle w:val="Hyperlink"/>
          <w:rFonts w:ascii="Arial" w:hAnsi="Arial" w:cs="Arial"/>
          <w:color w:val="auto"/>
          <w:sz w:val="22"/>
          <w:szCs w:val="22"/>
        </w:rPr>
        <w:t xml:space="preserve"> </w:t>
      </w:r>
      <w:r w:rsidRPr="003B186B">
        <w:rPr>
          <w:rFonts w:ascii="Arial" w:hAnsi="Arial" w:cs="Arial"/>
          <w:sz w:val="22"/>
          <w:szCs w:val="22"/>
        </w:rPr>
        <w:t>werden einfach mit dem Pinsel, Flächenstreicher oder Rolle aufgetragen, danach mit der Holzseife gepflegt. </w:t>
      </w:r>
    </w:p>
    <w:p w14:paraId="2CBD22C2" w14:textId="77777777" w:rsidR="003B186B" w:rsidRDefault="003B186B" w:rsidP="003B186B">
      <w:pPr>
        <w:tabs>
          <w:tab w:val="left" w:pos="1701"/>
        </w:tabs>
        <w:jc w:val="both"/>
        <w:rPr>
          <w:rFonts w:ascii="Arial" w:hAnsi="Arial" w:cs="Arial"/>
          <w:sz w:val="22"/>
          <w:szCs w:val="22"/>
        </w:rPr>
      </w:pPr>
    </w:p>
    <w:p w14:paraId="6EEB3B39" w14:textId="77777777" w:rsidR="003B186B" w:rsidRPr="006212E9" w:rsidRDefault="003B186B" w:rsidP="003B186B">
      <w:pPr>
        <w:tabs>
          <w:tab w:val="left" w:pos="1701"/>
        </w:tabs>
        <w:spacing w:line="360" w:lineRule="auto"/>
        <w:rPr>
          <w:rFonts w:ascii="Arial" w:hAnsi="Arial" w:cs="Arial"/>
        </w:rPr>
      </w:pPr>
      <w:r>
        <w:rPr>
          <w:rFonts w:ascii="Arial" w:hAnsi="Arial" w:cs="Arial"/>
          <w:b/>
          <w:sz w:val="22"/>
          <w:szCs w:val="22"/>
        </w:rPr>
        <w:t>Nadelholzlauge Nr. 401 und Laubholzlauge Nr. 402</w:t>
      </w: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06"/>
        <w:gridCol w:w="1547"/>
        <w:gridCol w:w="1791"/>
        <w:gridCol w:w="1757"/>
      </w:tblGrid>
      <w:tr w:rsidR="003B186B" w:rsidRPr="001D5382" w14:paraId="5B2C7E3E" w14:textId="77777777" w:rsidTr="00F03495">
        <w:trPr>
          <w:trHeight w:val="507"/>
        </w:trPr>
        <w:tc>
          <w:tcPr>
            <w:tcW w:w="1558" w:type="pct"/>
            <w:shd w:val="clear" w:color="auto" w:fill="auto"/>
          </w:tcPr>
          <w:p w14:paraId="514BF63D" w14:textId="77777777" w:rsidR="003B186B" w:rsidRPr="005537B2" w:rsidRDefault="003B186B" w:rsidP="00F03495">
            <w:pPr>
              <w:rPr>
                <w:rFonts w:ascii="Arial" w:hAnsi="Arial" w:cs="Arial"/>
                <w:b/>
                <w:bCs/>
                <w:sz w:val="20"/>
                <w:szCs w:val="20"/>
              </w:rPr>
            </w:pPr>
            <w:r w:rsidRPr="005537B2">
              <w:rPr>
                <w:rFonts w:ascii="Arial" w:hAnsi="Arial" w:cs="Arial"/>
                <w:b/>
                <w:bCs/>
                <w:sz w:val="20"/>
                <w:szCs w:val="20"/>
              </w:rPr>
              <w:t>Gebinde (Liter)</w:t>
            </w:r>
          </w:p>
          <w:p w14:paraId="6A3257CD" w14:textId="77777777" w:rsidR="003B186B" w:rsidRPr="005537B2" w:rsidRDefault="003B186B" w:rsidP="00F03495">
            <w:pPr>
              <w:rPr>
                <w:rFonts w:ascii="Arial" w:hAnsi="Arial" w:cs="Arial"/>
                <w:sz w:val="20"/>
                <w:szCs w:val="20"/>
              </w:rPr>
            </w:pPr>
          </w:p>
        </w:tc>
        <w:tc>
          <w:tcPr>
            <w:tcW w:w="1045" w:type="pct"/>
            <w:shd w:val="clear" w:color="auto" w:fill="auto"/>
          </w:tcPr>
          <w:p w14:paraId="285F44EA" w14:textId="77777777" w:rsidR="003B186B" w:rsidRPr="005537B2" w:rsidRDefault="003B186B" w:rsidP="00F03495">
            <w:pPr>
              <w:rPr>
                <w:rFonts w:ascii="Arial" w:hAnsi="Arial" w:cs="Arial"/>
                <w:b/>
                <w:bCs/>
                <w:sz w:val="20"/>
                <w:szCs w:val="20"/>
              </w:rPr>
            </w:pPr>
            <w:r w:rsidRPr="005537B2">
              <w:rPr>
                <w:rFonts w:ascii="Arial" w:hAnsi="Arial" w:cs="Arial"/>
                <w:b/>
                <w:bCs/>
                <w:sz w:val="20"/>
                <w:szCs w:val="20"/>
              </w:rPr>
              <w:t>UVP inkl.</w:t>
            </w:r>
            <w:r w:rsidRPr="005537B2">
              <w:rPr>
                <w:rFonts w:ascii="Arial" w:hAnsi="Arial" w:cs="Arial"/>
                <w:b/>
                <w:bCs/>
                <w:sz w:val="20"/>
                <w:szCs w:val="20"/>
              </w:rPr>
              <w:br/>
              <w:t>MwSt./EUR</w:t>
            </w:r>
          </w:p>
          <w:p w14:paraId="69E39EFF" w14:textId="77777777" w:rsidR="003B186B" w:rsidRPr="005537B2" w:rsidRDefault="003B186B" w:rsidP="00F03495">
            <w:pPr>
              <w:rPr>
                <w:rFonts w:ascii="Arial" w:hAnsi="Arial" w:cs="Arial"/>
                <w:sz w:val="20"/>
                <w:szCs w:val="20"/>
              </w:rPr>
            </w:pPr>
          </w:p>
        </w:tc>
        <w:tc>
          <w:tcPr>
            <w:tcW w:w="1210" w:type="pct"/>
            <w:shd w:val="clear" w:color="auto" w:fill="auto"/>
          </w:tcPr>
          <w:p w14:paraId="5C577C3E" w14:textId="77777777" w:rsidR="003B186B" w:rsidRPr="005537B2" w:rsidRDefault="003B186B" w:rsidP="00F03495">
            <w:pPr>
              <w:rPr>
                <w:rFonts w:ascii="Arial" w:hAnsi="Arial" w:cs="Arial"/>
                <w:sz w:val="20"/>
                <w:szCs w:val="20"/>
              </w:rPr>
            </w:pPr>
            <w:r w:rsidRPr="005537B2">
              <w:rPr>
                <w:rFonts w:ascii="Arial" w:hAnsi="Arial" w:cs="Arial"/>
                <w:b/>
                <w:bCs/>
                <w:sz w:val="20"/>
                <w:szCs w:val="20"/>
                <w:shd w:val="clear" w:color="auto" w:fill="F9F9F9"/>
              </w:rPr>
              <w:t>UVP pro L</w:t>
            </w:r>
            <w:r>
              <w:rPr>
                <w:rFonts w:ascii="Arial" w:hAnsi="Arial" w:cs="Arial"/>
                <w:b/>
                <w:bCs/>
                <w:sz w:val="20"/>
                <w:szCs w:val="20"/>
                <w:shd w:val="clear" w:color="auto" w:fill="F9F9F9"/>
              </w:rPr>
              <w:t>i</w:t>
            </w:r>
            <w:r w:rsidRPr="005537B2">
              <w:rPr>
                <w:rFonts w:ascii="Arial" w:hAnsi="Arial" w:cs="Arial"/>
                <w:b/>
                <w:bCs/>
                <w:sz w:val="20"/>
                <w:szCs w:val="20"/>
                <w:shd w:val="clear" w:color="auto" w:fill="F9F9F9"/>
              </w:rPr>
              <w:t>ter </w:t>
            </w:r>
            <w:r w:rsidRPr="005537B2">
              <w:rPr>
                <w:rFonts w:ascii="Arial" w:hAnsi="Arial" w:cs="Arial"/>
                <w:b/>
                <w:bCs/>
                <w:sz w:val="20"/>
                <w:szCs w:val="20"/>
              </w:rPr>
              <w:br/>
            </w:r>
            <w:r w:rsidRPr="005537B2">
              <w:rPr>
                <w:rFonts w:ascii="Arial" w:hAnsi="Arial" w:cs="Arial"/>
                <w:b/>
                <w:bCs/>
                <w:sz w:val="20"/>
                <w:szCs w:val="20"/>
                <w:shd w:val="clear" w:color="auto" w:fill="F9F9F9"/>
              </w:rPr>
              <w:t>inkl. MwSt.</w:t>
            </w:r>
          </w:p>
        </w:tc>
        <w:tc>
          <w:tcPr>
            <w:tcW w:w="1187" w:type="pct"/>
            <w:shd w:val="clear" w:color="auto" w:fill="auto"/>
          </w:tcPr>
          <w:p w14:paraId="23464E09" w14:textId="77777777" w:rsidR="003B186B" w:rsidRPr="005537B2" w:rsidRDefault="003B186B" w:rsidP="00F03495">
            <w:pPr>
              <w:rPr>
                <w:rFonts w:ascii="Arial" w:hAnsi="Arial" w:cs="Arial"/>
                <w:sz w:val="20"/>
                <w:szCs w:val="20"/>
              </w:rPr>
            </w:pPr>
            <w:r w:rsidRPr="005537B2">
              <w:rPr>
                <w:rFonts w:ascii="Arial" w:hAnsi="Arial" w:cs="Arial"/>
                <w:b/>
                <w:bCs/>
                <w:sz w:val="20"/>
                <w:szCs w:val="20"/>
                <w:shd w:val="clear" w:color="auto" w:fill="F9F9F9"/>
              </w:rPr>
              <w:t>Reichweite/qm</w:t>
            </w:r>
          </w:p>
        </w:tc>
      </w:tr>
      <w:tr w:rsidR="003B186B" w:rsidRPr="001D5382" w14:paraId="45638E7E" w14:textId="77777777" w:rsidTr="00F03495">
        <w:trPr>
          <w:trHeight w:val="313"/>
        </w:trPr>
        <w:tc>
          <w:tcPr>
            <w:tcW w:w="1558" w:type="pct"/>
            <w:shd w:val="clear" w:color="auto" w:fill="auto"/>
          </w:tcPr>
          <w:p w14:paraId="54F3FB98" w14:textId="77777777" w:rsidR="003B186B" w:rsidRPr="005537B2" w:rsidRDefault="003B186B" w:rsidP="00F03495">
            <w:pPr>
              <w:jc w:val="center"/>
              <w:rPr>
                <w:rFonts w:ascii="Arial" w:hAnsi="Arial" w:cs="Arial"/>
                <w:sz w:val="20"/>
                <w:szCs w:val="20"/>
              </w:rPr>
            </w:pPr>
            <w:r w:rsidRPr="005537B2">
              <w:rPr>
                <w:rFonts w:ascii="Arial" w:hAnsi="Arial" w:cs="Arial"/>
                <w:sz w:val="20"/>
                <w:szCs w:val="20"/>
              </w:rPr>
              <w:t>2</w:t>
            </w:r>
          </w:p>
        </w:tc>
        <w:tc>
          <w:tcPr>
            <w:tcW w:w="1045" w:type="pct"/>
            <w:shd w:val="clear" w:color="auto" w:fill="auto"/>
          </w:tcPr>
          <w:p w14:paraId="2F07E5B7" w14:textId="1930B59D" w:rsidR="003B186B" w:rsidRPr="005537B2" w:rsidRDefault="00FE7BB5" w:rsidP="00F03495">
            <w:pPr>
              <w:jc w:val="center"/>
              <w:rPr>
                <w:rFonts w:ascii="Arial" w:hAnsi="Arial" w:cs="Arial"/>
                <w:sz w:val="20"/>
                <w:szCs w:val="20"/>
              </w:rPr>
            </w:pPr>
            <w:r>
              <w:rPr>
                <w:rFonts w:ascii="Arial" w:hAnsi="Arial" w:cs="Arial"/>
                <w:sz w:val="20"/>
                <w:szCs w:val="20"/>
              </w:rPr>
              <w:t>34,95</w:t>
            </w:r>
            <w:r w:rsidR="003B186B" w:rsidRPr="005537B2">
              <w:rPr>
                <w:rFonts w:ascii="Arial" w:hAnsi="Arial" w:cs="Arial"/>
                <w:sz w:val="20"/>
                <w:szCs w:val="20"/>
              </w:rPr>
              <w:t xml:space="preserve"> €</w:t>
            </w:r>
          </w:p>
        </w:tc>
        <w:tc>
          <w:tcPr>
            <w:tcW w:w="1210" w:type="pct"/>
            <w:shd w:val="clear" w:color="auto" w:fill="auto"/>
          </w:tcPr>
          <w:p w14:paraId="5D045BBF" w14:textId="73FE2643" w:rsidR="003B186B" w:rsidRPr="005537B2" w:rsidRDefault="003B186B" w:rsidP="00F03495">
            <w:pPr>
              <w:jc w:val="center"/>
              <w:rPr>
                <w:rFonts w:ascii="Arial" w:hAnsi="Arial" w:cs="Arial"/>
                <w:sz w:val="20"/>
                <w:szCs w:val="20"/>
              </w:rPr>
            </w:pPr>
            <w:r w:rsidRPr="005537B2">
              <w:rPr>
                <w:rFonts w:ascii="Arial" w:hAnsi="Arial" w:cs="Arial"/>
                <w:sz w:val="20"/>
                <w:szCs w:val="20"/>
              </w:rPr>
              <w:t>1</w:t>
            </w:r>
            <w:r w:rsidR="00FE7BB5">
              <w:rPr>
                <w:rFonts w:ascii="Arial" w:hAnsi="Arial" w:cs="Arial"/>
                <w:sz w:val="20"/>
                <w:szCs w:val="20"/>
              </w:rPr>
              <w:t>7</w:t>
            </w:r>
            <w:r w:rsidRPr="005537B2">
              <w:rPr>
                <w:rFonts w:ascii="Arial" w:hAnsi="Arial" w:cs="Arial"/>
                <w:sz w:val="20"/>
                <w:szCs w:val="20"/>
              </w:rPr>
              <w:t>,</w:t>
            </w:r>
            <w:r w:rsidR="00FE7BB5">
              <w:rPr>
                <w:rFonts w:ascii="Arial" w:hAnsi="Arial" w:cs="Arial"/>
                <w:sz w:val="20"/>
                <w:szCs w:val="20"/>
              </w:rPr>
              <w:t>4</w:t>
            </w:r>
            <w:r w:rsidRPr="005537B2">
              <w:rPr>
                <w:rFonts w:ascii="Arial" w:hAnsi="Arial" w:cs="Arial"/>
                <w:sz w:val="20"/>
                <w:szCs w:val="20"/>
              </w:rPr>
              <w:t>5 €</w:t>
            </w:r>
          </w:p>
        </w:tc>
        <w:tc>
          <w:tcPr>
            <w:tcW w:w="1187" w:type="pct"/>
            <w:shd w:val="clear" w:color="auto" w:fill="auto"/>
          </w:tcPr>
          <w:p w14:paraId="0B40860E" w14:textId="77777777" w:rsidR="003B186B" w:rsidRPr="005537B2" w:rsidRDefault="003B186B" w:rsidP="00F03495">
            <w:pPr>
              <w:rPr>
                <w:rFonts w:ascii="Arial" w:hAnsi="Arial" w:cs="Arial"/>
                <w:sz w:val="20"/>
                <w:szCs w:val="20"/>
              </w:rPr>
            </w:pPr>
            <w:r w:rsidRPr="005537B2">
              <w:rPr>
                <w:rFonts w:ascii="Arial" w:hAnsi="Arial" w:cs="Arial"/>
                <w:sz w:val="20"/>
                <w:szCs w:val="20"/>
              </w:rPr>
              <w:t xml:space="preserve">      bis zu 20</w:t>
            </w:r>
          </w:p>
        </w:tc>
      </w:tr>
    </w:tbl>
    <w:p w14:paraId="175E5596" w14:textId="0C70C315" w:rsidR="003B186B" w:rsidRDefault="003B186B" w:rsidP="003B186B">
      <w:pPr>
        <w:tabs>
          <w:tab w:val="left" w:pos="1701"/>
        </w:tabs>
        <w:spacing w:line="360" w:lineRule="auto"/>
        <w:rPr>
          <w:rFonts w:ascii="Arial" w:hAnsi="Arial" w:cs="Arial"/>
          <w:b/>
          <w:sz w:val="22"/>
          <w:szCs w:val="22"/>
        </w:rPr>
      </w:pPr>
    </w:p>
    <w:p w14:paraId="5CF8B220" w14:textId="77777777" w:rsidR="00DB38DC" w:rsidRDefault="00DB38DC" w:rsidP="003B186B">
      <w:pPr>
        <w:tabs>
          <w:tab w:val="left" w:pos="1701"/>
        </w:tabs>
        <w:spacing w:line="360" w:lineRule="auto"/>
        <w:rPr>
          <w:rFonts w:ascii="Arial" w:hAnsi="Arial" w:cs="Arial"/>
          <w:b/>
          <w:sz w:val="22"/>
          <w:szCs w:val="22"/>
        </w:rPr>
      </w:pPr>
    </w:p>
    <w:p w14:paraId="19061EDB" w14:textId="77777777" w:rsidR="003B186B" w:rsidRPr="006212E9" w:rsidRDefault="003B186B" w:rsidP="003B186B">
      <w:pPr>
        <w:tabs>
          <w:tab w:val="left" w:pos="1701"/>
        </w:tabs>
        <w:spacing w:line="360" w:lineRule="auto"/>
        <w:rPr>
          <w:rFonts w:ascii="Arial" w:hAnsi="Arial" w:cs="Arial"/>
        </w:rPr>
      </w:pPr>
      <w:r>
        <w:rPr>
          <w:rFonts w:ascii="Arial" w:hAnsi="Arial" w:cs="Arial"/>
          <w:b/>
          <w:sz w:val="22"/>
          <w:szCs w:val="22"/>
        </w:rPr>
        <w:lastRenderedPageBreak/>
        <w:t>Holzseife Nr. 403 und Holzseife weiß pigmentiert Nr. 404</w:t>
      </w: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06"/>
        <w:gridCol w:w="1547"/>
        <w:gridCol w:w="1791"/>
        <w:gridCol w:w="1757"/>
      </w:tblGrid>
      <w:tr w:rsidR="003B186B" w:rsidRPr="001D5382" w14:paraId="23092373" w14:textId="77777777" w:rsidTr="00F03495">
        <w:trPr>
          <w:trHeight w:val="507"/>
        </w:trPr>
        <w:tc>
          <w:tcPr>
            <w:tcW w:w="1558" w:type="pct"/>
            <w:shd w:val="clear" w:color="auto" w:fill="auto"/>
          </w:tcPr>
          <w:p w14:paraId="1ADA765A" w14:textId="77777777" w:rsidR="003B186B" w:rsidRPr="005537B2" w:rsidRDefault="003B186B" w:rsidP="00F03495">
            <w:pPr>
              <w:rPr>
                <w:rFonts w:ascii="Arial" w:hAnsi="Arial" w:cs="Arial"/>
                <w:b/>
                <w:bCs/>
                <w:sz w:val="20"/>
                <w:szCs w:val="20"/>
              </w:rPr>
            </w:pPr>
            <w:r w:rsidRPr="005537B2">
              <w:rPr>
                <w:rFonts w:ascii="Arial" w:hAnsi="Arial" w:cs="Arial"/>
                <w:b/>
                <w:bCs/>
                <w:sz w:val="20"/>
                <w:szCs w:val="20"/>
              </w:rPr>
              <w:t>Gebinde (Liter)</w:t>
            </w:r>
          </w:p>
          <w:p w14:paraId="49FB166A" w14:textId="77777777" w:rsidR="003B186B" w:rsidRPr="005537B2" w:rsidRDefault="003B186B" w:rsidP="00F03495">
            <w:pPr>
              <w:rPr>
                <w:rFonts w:ascii="Arial" w:hAnsi="Arial" w:cs="Arial"/>
                <w:sz w:val="20"/>
                <w:szCs w:val="20"/>
              </w:rPr>
            </w:pPr>
          </w:p>
        </w:tc>
        <w:tc>
          <w:tcPr>
            <w:tcW w:w="1045" w:type="pct"/>
            <w:shd w:val="clear" w:color="auto" w:fill="auto"/>
          </w:tcPr>
          <w:p w14:paraId="4097B16E" w14:textId="77777777" w:rsidR="003B186B" w:rsidRPr="005537B2" w:rsidRDefault="003B186B" w:rsidP="00F03495">
            <w:pPr>
              <w:rPr>
                <w:rFonts w:ascii="Arial" w:hAnsi="Arial" w:cs="Arial"/>
                <w:b/>
                <w:bCs/>
                <w:sz w:val="20"/>
                <w:szCs w:val="20"/>
              </w:rPr>
            </w:pPr>
            <w:r w:rsidRPr="005537B2">
              <w:rPr>
                <w:rFonts w:ascii="Arial" w:hAnsi="Arial" w:cs="Arial"/>
                <w:b/>
                <w:bCs/>
                <w:sz w:val="20"/>
                <w:szCs w:val="20"/>
              </w:rPr>
              <w:t>UVP inkl.</w:t>
            </w:r>
            <w:r w:rsidRPr="005537B2">
              <w:rPr>
                <w:rFonts w:ascii="Arial" w:hAnsi="Arial" w:cs="Arial"/>
                <w:b/>
                <w:bCs/>
                <w:sz w:val="20"/>
                <w:szCs w:val="20"/>
              </w:rPr>
              <w:br/>
              <w:t>MwSt./EUR</w:t>
            </w:r>
          </w:p>
          <w:p w14:paraId="167EA966" w14:textId="77777777" w:rsidR="003B186B" w:rsidRPr="005537B2" w:rsidRDefault="003B186B" w:rsidP="00F03495">
            <w:pPr>
              <w:rPr>
                <w:rFonts w:ascii="Arial" w:hAnsi="Arial" w:cs="Arial"/>
                <w:sz w:val="20"/>
                <w:szCs w:val="20"/>
              </w:rPr>
            </w:pPr>
          </w:p>
        </w:tc>
        <w:tc>
          <w:tcPr>
            <w:tcW w:w="1210" w:type="pct"/>
            <w:shd w:val="clear" w:color="auto" w:fill="auto"/>
          </w:tcPr>
          <w:p w14:paraId="143558C4" w14:textId="77777777" w:rsidR="003B186B" w:rsidRPr="005537B2" w:rsidRDefault="003B186B" w:rsidP="00F03495">
            <w:pPr>
              <w:rPr>
                <w:rFonts w:ascii="Arial" w:hAnsi="Arial" w:cs="Arial"/>
                <w:sz w:val="20"/>
                <w:szCs w:val="20"/>
              </w:rPr>
            </w:pPr>
            <w:r w:rsidRPr="005537B2">
              <w:rPr>
                <w:rFonts w:ascii="Arial" w:hAnsi="Arial" w:cs="Arial"/>
                <w:b/>
                <w:bCs/>
                <w:sz w:val="20"/>
                <w:szCs w:val="20"/>
                <w:shd w:val="clear" w:color="auto" w:fill="F9F9F9"/>
              </w:rPr>
              <w:t>UVP pro L</w:t>
            </w:r>
            <w:r>
              <w:rPr>
                <w:rFonts w:ascii="Arial" w:hAnsi="Arial" w:cs="Arial"/>
                <w:b/>
                <w:bCs/>
                <w:sz w:val="20"/>
                <w:szCs w:val="20"/>
                <w:shd w:val="clear" w:color="auto" w:fill="F9F9F9"/>
              </w:rPr>
              <w:t>i</w:t>
            </w:r>
            <w:r w:rsidRPr="005537B2">
              <w:rPr>
                <w:rFonts w:ascii="Arial" w:hAnsi="Arial" w:cs="Arial"/>
                <w:b/>
                <w:bCs/>
                <w:sz w:val="20"/>
                <w:szCs w:val="20"/>
                <w:shd w:val="clear" w:color="auto" w:fill="F9F9F9"/>
              </w:rPr>
              <w:t>ter </w:t>
            </w:r>
            <w:r w:rsidRPr="005537B2">
              <w:rPr>
                <w:rFonts w:ascii="Arial" w:hAnsi="Arial" w:cs="Arial"/>
                <w:b/>
                <w:bCs/>
                <w:sz w:val="20"/>
                <w:szCs w:val="20"/>
              </w:rPr>
              <w:br/>
            </w:r>
            <w:r w:rsidRPr="005537B2">
              <w:rPr>
                <w:rFonts w:ascii="Arial" w:hAnsi="Arial" w:cs="Arial"/>
                <w:b/>
                <w:bCs/>
                <w:sz w:val="20"/>
                <w:szCs w:val="20"/>
                <w:shd w:val="clear" w:color="auto" w:fill="F9F9F9"/>
              </w:rPr>
              <w:t>inkl. MwSt.</w:t>
            </w:r>
          </w:p>
        </w:tc>
        <w:tc>
          <w:tcPr>
            <w:tcW w:w="1187" w:type="pct"/>
            <w:shd w:val="clear" w:color="auto" w:fill="auto"/>
          </w:tcPr>
          <w:p w14:paraId="5D9B1F35" w14:textId="77777777" w:rsidR="003B186B" w:rsidRPr="005537B2" w:rsidRDefault="003B186B" w:rsidP="00F03495">
            <w:pPr>
              <w:rPr>
                <w:rFonts w:ascii="Arial" w:hAnsi="Arial" w:cs="Arial"/>
                <w:sz w:val="20"/>
                <w:szCs w:val="20"/>
              </w:rPr>
            </w:pPr>
            <w:r w:rsidRPr="005537B2">
              <w:rPr>
                <w:rFonts w:ascii="Arial" w:hAnsi="Arial" w:cs="Arial"/>
                <w:b/>
                <w:bCs/>
                <w:sz w:val="20"/>
                <w:szCs w:val="20"/>
                <w:shd w:val="clear" w:color="auto" w:fill="F9F9F9"/>
              </w:rPr>
              <w:t>Reichweite/qm</w:t>
            </w:r>
          </w:p>
        </w:tc>
      </w:tr>
      <w:tr w:rsidR="00FE7BB5" w:rsidRPr="001D5382" w14:paraId="39401D90" w14:textId="77777777" w:rsidTr="00F03495">
        <w:trPr>
          <w:trHeight w:val="313"/>
        </w:trPr>
        <w:tc>
          <w:tcPr>
            <w:tcW w:w="1558" w:type="pct"/>
            <w:shd w:val="clear" w:color="auto" w:fill="auto"/>
          </w:tcPr>
          <w:p w14:paraId="30A1BB89" w14:textId="77777777" w:rsidR="00FE7BB5" w:rsidRPr="005537B2" w:rsidRDefault="00FE7BB5" w:rsidP="00FE7BB5">
            <w:pPr>
              <w:jc w:val="center"/>
              <w:rPr>
                <w:rFonts w:ascii="Arial" w:hAnsi="Arial" w:cs="Arial"/>
                <w:sz w:val="20"/>
                <w:szCs w:val="20"/>
              </w:rPr>
            </w:pPr>
            <w:r w:rsidRPr="005537B2">
              <w:rPr>
                <w:rFonts w:ascii="Arial" w:hAnsi="Arial" w:cs="Arial"/>
                <w:sz w:val="20"/>
                <w:szCs w:val="20"/>
              </w:rPr>
              <w:t>2</w:t>
            </w:r>
          </w:p>
        </w:tc>
        <w:tc>
          <w:tcPr>
            <w:tcW w:w="1045" w:type="pct"/>
            <w:shd w:val="clear" w:color="auto" w:fill="auto"/>
          </w:tcPr>
          <w:p w14:paraId="47A4388E" w14:textId="77657D12" w:rsidR="00FE7BB5" w:rsidRPr="005537B2" w:rsidRDefault="00FE7BB5" w:rsidP="00FE7BB5">
            <w:pPr>
              <w:jc w:val="center"/>
              <w:rPr>
                <w:rFonts w:ascii="Arial" w:hAnsi="Arial" w:cs="Arial"/>
                <w:sz w:val="20"/>
                <w:szCs w:val="20"/>
              </w:rPr>
            </w:pPr>
            <w:r>
              <w:rPr>
                <w:rFonts w:ascii="Arial" w:hAnsi="Arial" w:cs="Arial"/>
                <w:sz w:val="20"/>
                <w:szCs w:val="20"/>
              </w:rPr>
              <w:t>34,95</w:t>
            </w:r>
            <w:r w:rsidRPr="005537B2">
              <w:rPr>
                <w:rFonts w:ascii="Arial" w:hAnsi="Arial" w:cs="Arial"/>
                <w:sz w:val="20"/>
                <w:szCs w:val="20"/>
              </w:rPr>
              <w:t xml:space="preserve"> €</w:t>
            </w:r>
          </w:p>
        </w:tc>
        <w:tc>
          <w:tcPr>
            <w:tcW w:w="1210" w:type="pct"/>
            <w:shd w:val="clear" w:color="auto" w:fill="auto"/>
          </w:tcPr>
          <w:p w14:paraId="021A8BDD" w14:textId="333B5A08" w:rsidR="00FE7BB5" w:rsidRPr="005537B2" w:rsidRDefault="00FE7BB5" w:rsidP="00FE7BB5">
            <w:pPr>
              <w:jc w:val="center"/>
              <w:rPr>
                <w:rFonts w:ascii="Arial" w:hAnsi="Arial" w:cs="Arial"/>
                <w:sz w:val="20"/>
                <w:szCs w:val="20"/>
              </w:rPr>
            </w:pPr>
            <w:r w:rsidRPr="005537B2">
              <w:rPr>
                <w:rFonts w:ascii="Arial" w:hAnsi="Arial" w:cs="Arial"/>
                <w:sz w:val="20"/>
                <w:szCs w:val="20"/>
              </w:rPr>
              <w:t>1</w:t>
            </w:r>
            <w:r>
              <w:rPr>
                <w:rFonts w:ascii="Arial" w:hAnsi="Arial" w:cs="Arial"/>
                <w:sz w:val="20"/>
                <w:szCs w:val="20"/>
              </w:rPr>
              <w:t>7</w:t>
            </w:r>
            <w:r w:rsidRPr="005537B2">
              <w:rPr>
                <w:rFonts w:ascii="Arial" w:hAnsi="Arial" w:cs="Arial"/>
                <w:sz w:val="20"/>
                <w:szCs w:val="20"/>
              </w:rPr>
              <w:t>,</w:t>
            </w:r>
            <w:r>
              <w:rPr>
                <w:rFonts w:ascii="Arial" w:hAnsi="Arial" w:cs="Arial"/>
                <w:sz w:val="20"/>
                <w:szCs w:val="20"/>
              </w:rPr>
              <w:t>4</w:t>
            </w:r>
            <w:r w:rsidRPr="005537B2">
              <w:rPr>
                <w:rFonts w:ascii="Arial" w:hAnsi="Arial" w:cs="Arial"/>
                <w:sz w:val="20"/>
                <w:szCs w:val="20"/>
              </w:rPr>
              <w:t>5 €</w:t>
            </w:r>
          </w:p>
        </w:tc>
        <w:tc>
          <w:tcPr>
            <w:tcW w:w="1187" w:type="pct"/>
            <w:shd w:val="clear" w:color="auto" w:fill="auto"/>
          </w:tcPr>
          <w:p w14:paraId="4F743C74" w14:textId="77777777" w:rsidR="00FE7BB5" w:rsidRPr="005537B2" w:rsidRDefault="00FE7BB5" w:rsidP="00FE7BB5">
            <w:pPr>
              <w:rPr>
                <w:rFonts w:ascii="Arial" w:hAnsi="Arial" w:cs="Arial"/>
                <w:sz w:val="20"/>
                <w:szCs w:val="20"/>
              </w:rPr>
            </w:pPr>
            <w:r w:rsidRPr="005537B2">
              <w:rPr>
                <w:rFonts w:ascii="Arial" w:hAnsi="Arial" w:cs="Arial"/>
                <w:sz w:val="20"/>
                <w:szCs w:val="20"/>
              </w:rPr>
              <w:t xml:space="preserve">      bis zu 20</w:t>
            </w:r>
          </w:p>
        </w:tc>
      </w:tr>
    </w:tbl>
    <w:p w14:paraId="6BBAEB9C" w14:textId="77777777" w:rsidR="003B186B" w:rsidRPr="00BA46E3" w:rsidRDefault="003B186B" w:rsidP="003B186B">
      <w:pPr>
        <w:tabs>
          <w:tab w:val="left" w:pos="1701"/>
        </w:tabs>
        <w:spacing w:line="360" w:lineRule="auto"/>
        <w:jc w:val="both"/>
        <w:rPr>
          <w:rStyle w:val="Hyperlink"/>
          <w:rFonts w:ascii="Arial" w:hAnsi="Arial" w:cs="Arial"/>
          <w:sz w:val="22"/>
          <w:szCs w:val="22"/>
        </w:rPr>
      </w:pPr>
    </w:p>
    <w:p w14:paraId="7CEDB8C1" w14:textId="77777777" w:rsidR="003B186B" w:rsidRPr="00196C81" w:rsidRDefault="003B186B" w:rsidP="003B186B">
      <w:pPr>
        <w:pStyle w:val="StandardWeb"/>
        <w:shd w:val="clear" w:color="auto" w:fill="FFFFFF"/>
        <w:spacing w:before="0" w:beforeAutospacing="0" w:line="360" w:lineRule="auto"/>
        <w:jc w:val="both"/>
        <w:rPr>
          <w:rStyle w:val="Hyperlink"/>
          <w:rFonts w:ascii="Arial" w:hAnsi="Arial" w:cs="Arial"/>
          <w:b/>
          <w:bCs/>
          <w:sz w:val="22"/>
          <w:szCs w:val="22"/>
        </w:rPr>
      </w:pPr>
      <w:r>
        <w:rPr>
          <w:rStyle w:val="Hyperlink"/>
          <w:rFonts w:ascii="Arial" w:hAnsi="Arial" w:cs="Arial"/>
          <w:b/>
          <w:bCs/>
          <w:sz w:val="22"/>
          <w:szCs w:val="22"/>
        </w:rPr>
        <w:fldChar w:fldCharType="begin"/>
      </w:r>
      <w:r>
        <w:rPr>
          <w:rStyle w:val="Hyperlink"/>
          <w:rFonts w:ascii="Arial" w:hAnsi="Arial" w:cs="Arial"/>
          <w:b/>
          <w:bCs/>
          <w:sz w:val="22"/>
          <w:szCs w:val="22"/>
        </w:rPr>
        <w:instrText xml:space="preserve"> HYPERLINK "https://www.auro.de/de/produkte/holzfussboden/laugen-und-seifen/" </w:instrText>
      </w:r>
      <w:r>
        <w:rPr>
          <w:rStyle w:val="Hyperlink"/>
          <w:rFonts w:ascii="Arial" w:hAnsi="Arial" w:cs="Arial"/>
          <w:b/>
          <w:bCs/>
          <w:sz w:val="22"/>
          <w:szCs w:val="22"/>
        </w:rPr>
        <w:fldChar w:fldCharType="separate"/>
      </w:r>
      <w:r w:rsidRPr="00196C81">
        <w:rPr>
          <w:rStyle w:val="Hyperlink"/>
          <w:rFonts w:ascii="Arial" w:hAnsi="Arial" w:cs="Arial"/>
          <w:b/>
          <w:bCs/>
          <w:sz w:val="22"/>
          <w:szCs w:val="22"/>
        </w:rPr>
        <w:t>Produktlink</w:t>
      </w:r>
      <w:r>
        <w:rPr>
          <w:rStyle w:val="Hyperlink"/>
          <w:rFonts w:ascii="Arial" w:hAnsi="Arial" w:cs="Arial"/>
          <w:b/>
          <w:bCs/>
          <w:sz w:val="22"/>
          <w:szCs w:val="22"/>
        </w:rPr>
        <w:t xml:space="preserve"> AURO</w:t>
      </w:r>
      <w:r w:rsidRPr="00196C81">
        <w:rPr>
          <w:rStyle w:val="Hyperlink"/>
          <w:rFonts w:ascii="Arial" w:hAnsi="Arial" w:cs="Arial"/>
          <w:b/>
          <w:bCs/>
          <w:sz w:val="22"/>
          <w:szCs w:val="22"/>
        </w:rPr>
        <w:t xml:space="preserve"> Laugen und Seifen</w:t>
      </w:r>
    </w:p>
    <w:p w14:paraId="46D5B255" w14:textId="77777777" w:rsidR="003B186B" w:rsidRPr="005537B2" w:rsidRDefault="003B186B" w:rsidP="003B186B">
      <w:pPr>
        <w:pStyle w:val="StandardWeb"/>
        <w:shd w:val="clear" w:color="auto" w:fill="FFFFFF"/>
        <w:spacing w:before="0" w:beforeAutospacing="0" w:line="360" w:lineRule="auto"/>
        <w:jc w:val="both"/>
        <w:rPr>
          <w:rFonts w:ascii="Arial" w:hAnsi="Arial" w:cs="Arial"/>
          <w:b/>
          <w:bCs/>
          <w:sz w:val="22"/>
          <w:szCs w:val="22"/>
        </w:rPr>
      </w:pPr>
      <w:r>
        <w:rPr>
          <w:rStyle w:val="Hyperlink"/>
          <w:rFonts w:ascii="Arial" w:hAnsi="Arial" w:cs="Arial"/>
          <w:b/>
          <w:bCs/>
          <w:sz w:val="22"/>
          <w:szCs w:val="22"/>
        </w:rPr>
        <w:fldChar w:fldCharType="end"/>
      </w:r>
      <w:r w:rsidRPr="005537B2">
        <w:rPr>
          <w:rFonts w:ascii="Arial" w:hAnsi="Arial" w:cs="Arial"/>
          <w:b/>
          <w:sz w:val="22"/>
          <w:szCs w:val="22"/>
        </w:rPr>
        <w:t>AURO Einmalöl-Wachs Anwendung</w:t>
      </w:r>
    </w:p>
    <w:p w14:paraId="0F274837" w14:textId="77777777" w:rsidR="003B186B" w:rsidRPr="005537B2" w:rsidRDefault="003B186B" w:rsidP="003B186B">
      <w:pPr>
        <w:tabs>
          <w:tab w:val="left" w:pos="1701"/>
        </w:tabs>
        <w:spacing w:line="360" w:lineRule="auto"/>
        <w:jc w:val="both"/>
        <w:rPr>
          <w:rFonts w:ascii="Arial" w:hAnsi="Arial" w:cs="Arial"/>
          <w:sz w:val="22"/>
          <w:szCs w:val="22"/>
        </w:rPr>
      </w:pPr>
      <w:r w:rsidRPr="005537B2">
        <w:rPr>
          <w:rFonts w:ascii="Arial" w:hAnsi="Arial" w:cs="Arial"/>
          <w:sz w:val="22"/>
          <w:szCs w:val="22"/>
        </w:rPr>
        <w:t>In einem Arbeitsschritt lässt sich die Oberflächenbehandlung unkompliziert und schnell vornehmen: Einfach das Einmalöl-Wachs mit der Rolle auftragen. Das nicht in das Holz eingedrungene Öl-Wachs wird abgenommen und einmassiert. Bereits innerhalb einer Stunde Einwirken wird die Wachsoberfläche auspoliert. Einen Tag nach der Behandlung kann der Boden bereits nebelfeucht gewischt werden.</w:t>
      </w:r>
    </w:p>
    <w:p w14:paraId="710A1795" w14:textId="77777777" w:rsidR="003B186B" w:rsidRPr="005537B2" w:rsidRDefault="003B186B" w:rsidP="003B186B">
      <w:pPr>
        <w:jc w:val="both"/>
        <w:outlineLvl w:val="0"/>
        <w:rPr>
          <w:rFonts w:ascii="Arial" w:hAnsi="Arial" w:cs="Arial"/>
          <w:sz w:val="22"/>
          <w:szCs w:val="22"/>
        </w:rPr>
      </w:pPr>
    </w:p>
    <w:p w14:paraId="2B379269" w14:textId="77777777" w:rsidR="003B186B" w:rsidRPr="005537B2" w:rsidRDefault="003B186B" w:rsidP="003B186B">
      <w:pPr>
        <w:tabs>
          <w:tab w:val="left" w:pos="1701"/>
        </w:tabs>
        <w:spacing w:line="360" w:lineRule="auto"/>
        <w:rPr>
          <w:rFonts w:ascii="Arial" w:hAnsi="Arial" w:cs="Arial"/>
          <w:sz w:val="22"/>
          <w:szCs w:val="22"/>
        </w:rPr>
      </w:pPr>
      <w:r w:rsidRPr="005537B2">
        <w:rPr>
          <w:rFonts w:ascii="Arial" w:hAnsi="Arial" w:cs="Arial"/>
          <w:b/>
          <w:sz w:val="22"/>
          <w:szCs w:val="22"/>
        </w:rPr>
        <w:t xml:space="preserve">Einmalöl-Wachs Nr. 125 </w:t>
      </w:r>
    </w:p>
    <w:tbl>
      <w:tblPr>
        <w:tblW w:w="49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07"/>
        <w:gridCol w:w="1684"/>
        <w:gridCol w:w="1653"/>
        <w:gridCol w:w="1757"/>
      </w:tblGrid>
      <w:tr w:rsidR="003B186B" w:rsidRPr="005537B2" w14:paraId="298ECE37" w14:textId="77777777" w:rsidTr="00F03495">
        <w:trPr>
          <w:trHeight w:val="543"/>
        </w:trPr>
        <w:tc>
          <w:tcPr>
            <w:tcW w:w="1558" w:type="pct"/>
            <w:shd w:val="clear" w:color="auto" w:fill="auto"/>
          </w:tcPr>
          <w:p w14:paraId="0DF8938D" w14:textId="77777777" w:rsidR="003B186B" w:rsidRPr="005537B2" w:rsidRDefault="003B186B" w:rsidP="00F03495">
            <w:pPr>
              <w:rPr>
                <w:rFonts w:ascii="Arial" w:hAnsi="Arial" w:cs="Arial"/>
                <w:b/>
                <w:bCs/>
                <w:sz w:val="20"/>
                <w:szCs w:val="20"/>
              </w:rPr>
            </w:pPr>
            <w:r w:rsidRPr="005537B2">
              <w:rPr>
                <w:rFonts w:ascii="Arial" w:hAnsi="Arial" w:cs="Arial"/>
                <w:b/>
                <w:bCs/>
                <w:sz w:val="20"/>
                <w:szCs w:val="20"/>
              </w:rPr>
              <w:t>Gebinde</w:t>
            </w:r>
            <w:r w:rsidRPr="005537B2">
              <w:rPr>
                <w:rFonts w:ascii="Arial" w:hAnsi="Arial" w:cs="Arial"/>
                <w:b/>
                <w:bCs/>
                <w:sz w:val="20"/>
                <w:szCs w:val="20"/>
              </w:rPr>
              <w:br/>
              <w:t>(Liter)</w:t>
            </w:r>
          </w:p>
          <w:p w14:paraId="14412DB1" w14:textId="77777777" w:rsidR="003B186B" w:rsidRPr="005537B2" w:rsidRDefault="003B186B" w:rsidP="00F03495">
            <w:pPr>
              <w:rPr>
                <w:rFonts w:ascii="Arial" w:hAnsi="Arial" w:cs="Arial"/>
                <w:sz w:val="20"/>
                <w:szCs w:val="20"/>
              </w:rPr>
            </w:pPr>
          </w:p>
        </w:tc>
        <w:tc>
          <w:tcPr>
            <w:tcW w:w="1138" w:type="pct"/>
            <w:shd w:val="clear" w:color="auto" w:fill="auto"/>
          </w:tcPr>
          <w:p w14:paraId="23828BE3" w14:textId="77777777" w:rsidR="003B186B" w:rsidRPr="005537B2" w:rsidRDefault="003B186B" w:rsidP="00F03495">
            <w:pPr>
              <w:rPr>
                <w:rFonts w:ascii="Arial" w:hAnsi="Arial" w:cs="Arial"/>
                <w:b/>
                <w:bCs/>
                <w:sz w:val="20"/>
                <w:szCs w:val="20"/>
              </w:rPr>
            </w:pPr>
            <w:r w:rsidRPr="005537B2">
              <w:rPr>
                <w:rFonts w:ascii="Arial" w:hAnsi="Arial" w:cs="Arial"/>
                <w:b/>
                <w:bCs/>
                <w:sz w:val="20"/>
                <w:szCs w:val="20"/>
              </w:rPr>
              <w:t>UVP inkl.</w:t>
            </w:r>
            <w:r w:rsidRPr="005537B2">
              <w:rPr>
                <w:rFonts w:ascii="Arial" w:hAnsi="Arial" w:cs="Arial"/>
                <w:b/>
                <w:bCs/>
                <w:sz w:val="20"/>
                <w:szCs w:val="20"/>
              </w:rPr>
              <w:br/>
              <w:t>MwSt./EUR</w:t>
            </w:r>
          </w:p>
          <w:p w14:paraId="623D39DC" w14:textId="77777777" w:rsidR="003B186B" w:rsidRPr="005537B2" w:rsidRDefault="003B186B" w:rsidP="00F03495">
            <w:pPr>
              <w:rPr>
                <w:rFonts w:ascii="Arial" w:hAnsi="Arial" w:cs="Arial"/>
                <w:sz w:val="20"/>
                <w:szCs w:val="20"/>
              </w:rPr>
            </w:pPr>
          </w:p>
        </w:tc>
        <w:tc>
          <w:tcPr>
            <w:tcW w:w="1117" w:type="pct"/>
            <w:shd w:val="clear" w:color="auto" w:fill="auto"/>
          </w:tcPr>
          <w:p w14:paraId="61E1A82D" w14:textId="77777777" w:rsidR="003B186B" w:rsidRPr="005537B2" w:rsidRDefault="003B186B" w:rsidP="00F03495">
            <w:pPr>
              <w:rPr>
                <w:rFonts w:ascii="Arial" w:hAnsi="Arial" w:cs="Arial"/>
                <w:sz w:val="20"/>
                <w:szCs w:val="20"/>
              </w:rPr>
            </w:pPr>
            <w:r w:rsidRPr="005537B2">
              <w:rPr>
                <w:rFonts w:ascii="Arial" w:hAnsi="Arial" w:cs="Arial"/>
                <w:b/>
                <w:bCs/>
                <w:sz w:val="20"/>
                <w:szCs w:val="20"/>
                <w:shd w:val="clear" w:color="auto" w:fill="F9F9F9"/>
              </w:rPr>
              <w:t>UVP pro Liter </w:t>
            </w:r>
            <w:r w:rsidRPr="005537B2">
              <w:rPr>
                <w:rFonts w:ascii="Arial" w:hAnsi="Arial" w:cs="Arial"/>
                <w:b/>
                <w:bCs/>
                <w:sz w:val="20"/>
                <w:szCs w:val="20"/>
              </w:rPr>
              <w:br/>
            </w:r>
            <w:r w:rsidRPr="005537B2">
              <w:rPr>
                <w:rFonts w:ascii="Arial" w:hAnsi="Arial" w:cs="Arial"/>
                <w:b/>
                <w:bCs/>
                <w:sz w:val="20"/>
                <w:szCs w:val="20"/>
                <w:shd w:val="clear" w:color="auto" w:fill="F9F9F9"/>
              </w:rPr>
              <w:t>inkl. MwSt.</w:t>
            </w:r>
          </w:p>
        </w:tc>
        <w:tc>
          <w:tcPr>
            <w:tcW w:w="1187" w:type="pct"/>
            <w:shd w:val="clear" w:color="auto" w:fill="auto"/>
          </w:tcPr>
          <w:p w14:paraId="28FDBED6" w14:textId="77777777" w:rsidR="003B186B" w:rsidRPr="005537B2" w:rsidRDefault="003B186B" w:rsidP="00F03495">
            <w:pPr>
              <w:rPr>
                <w:rFonts w:ascii="Arial" w:hAnsi="Arial" w:cs="Arial"/>
                <w:sz w:val="20"/>
                <w:szCs w:val="20"/>
              </w:rPr>
            </w:pPr>
            <w:r w:rsidRPr="005537B2">
              <w:rPr>
                <w:rFonts w:ascii="Arial" w:hAnsi="Arial" w:cs="Arial"/>
                <w:b/>
                <w:bCs/>
                <w:sz w:val="20"/>
                <w:szCs w:val="20"/>
                <w:shd w:val="clear" w:color="auto" w:fill="F9F9F9"/>
              </w:rPr>
              <w:t>Reichweite/qm</w:t>
            </w:r>
          </w:p>
        </w:tc>
      </w:tr>
      <w:tr w:rsidR="003B186B" w:rsidRPr="005537B2" w14:paraId="5BD5AC1B" w14:textId="77777777" w:rsidTr="00F03495">
        <w:trPr>
          <w:trHeight w:val="313"/>
        </w:trPr>
        <w:tc>
          <w:tcPr>
            <w:tcW w:w="1558" w:type="pct"/>
            <w:shd w:val="clear" w:color="auto" w:fill="auto"/>
          </w:tcPr>
          <w:p w14:paraId="6689EFD7" w14:textId="77777777" w:rsidR="003B186B" w:rsidRPr="005537B2" w:rsidRDefault="003B186B" w:rsidP="00F03495">
            <w:pPr>
              <w:jc w:val="center"/>
              <w:rPr>
                <w:rFonts w:ascii="Arial" w:hAnsi="Arial" w:cs="Arial"/>
                <w:sz w:val="20"/>
                <w:szCs w:val="20"/>
              </w:rPr>
            </w:pPr>
            <w:r w:rsidRPr="005537B2">
              <w:rPr>
                <w:rFonts w:ascii="Arial" w:hAnsi="Arial" w:cs="Arial"/>
                <w:sz w:val="20"/>
                <w:szCs w:val="20"/>
              </w:rPr>
              <w:t>0,75</w:t>
            </w:r>
          </w:p>
        </w:tc>
        <w:tc>
          <w:tcPr>
            <w:tcW w:w="1138" w:type="pct"/>
            <w:shd w:val="clear" w:color="auto" w:fill="auto"/>
          </w:tcPr>
          <w:p w14:paraId="54C2FF78" w14:textId="77777777" w:rsidR="003B186B" w:rsidRPr="005537B2" w:rsidRDefault="003B186B" w:rsidP="00F03495">
            <w:pPr>
              <w:jc w:val="center"/>
              <w:rPr>
                <w:rFonts w:ascii="Arial" w:hAnsi="Arial" w:cs="Arial"/>
                <w:sz w:val="20"/>
                <w:szCs w:val="20"/>
              </w:rPr>
            </w:pPr>
            <w:r w:rsidRPr="005537B2">
              <w:rPr>
                <w:rFonts w:ascii="Arial" w:hAnsi="Arial" w:cs="Arial"/>
                <w:sz w:val="20"/>
                <w:szCs w:val="20"/>
              </w:rPr>
              <w:t>49,90 €</w:t>
            </w:r>
          </w:p>
        </w:tc>
        <w:tc>
          <w:tcPr>
            <w:tcW w:w="1117" w:type="pct"/>
            <w:shd w:val="clear" w:color="auto" w:fill="auto"/>
          </w:tcPr>
          <w:p w14:paraId="57CF7BCE" w14:textId="77777777" w:rsidR="003B186B" w:rsidRPr="005537B2" w:rsidRDefault="003B186B" w:rsidP="00F03495">
            <w:pPr>
              <w:jc w:val="center"/>
              <w:rPr>
                <w:rFonts w:ascii="Arial" w:hAnsi="Arial" w:cs="Arial"/>
                <w:sz w:val="20"/>
                <w:szCs w:val="20"/>
              </w:rPr>
            </w:pPr>
            <w:r w:rsidRPr="005537B2">
              <w:rPr>
                <w:rFonts w:ascii="Arial" w:hAnsi="Arial" w:cs="Arial"/>
                <w:sz w:val="20"/>
                <w:szCs w:val="20"/>
              </w:rPr>
              <w:t>66,53 €</w:t>
            </w:r>
          </w:p>
        </w:tc>
        <w:tc>
          <w:tcPr>
            <w:tcW w:w="1187" w:type="pct"/>
            <w:shd w:val="clear" w:color="auto" w:fill="auto"/>
          </w:tcPr>
          <w:p w14:paraId="4DCD662D" w14:textId="77777777" w:rsidR="003B186B" w:rsidRPr="005537B2" w:rsidRDefault="003B186B" w:rsidP="00F03495">
            <w:pPr>
              <w:rPr>
                <w:rFonts w:ascii="Arial" w:hAnsi="Arial" w:cs="Arial"/>
                <w:sz w:val="20"/>
                <w:szCs w:val="20"/>
              </w:rPr>
            </w:pPr>
            <w:r w:rsidRPr="005537B2">
              <w:rPr>
                <w:rFonts w:ascii="Arial" w:hAnsi="Arial" w:cs="Arial"/>
                <w:sz w:val="20"/>
                <w:szCs w:val="20"/>
              </w:rPr>
              <w:t xml:space="preserve">      bis zu 30</w:t>
            </w:r>
          </w:p>
        </w:tc>
      </w:tr>
      <w:tr w:rsidR="003B186B" w:rsidRPr="005537B2" w14:paraId="4460B50D" w14:textId="77777777" w:rsidTr="00F03495">
        <w:trPr>
          <w:trHeight w:val="313"/>
        </w:trPr>
        <w:tc>
          <w:tcPr>
            <w:tcW w:w="1558" w:type="pct"/>
            <w:shd w:val="clear" w:color="auto" w:fill="auto"/>
          </w:tcPr>
          <w:p w14:paraId="2F3866E5" w14:textId="77777777" w:rsidR="003B186B" w:rsidRPr="005537B2" w:rsidRDefault="003B186B" w:rsidP="00F03495">
            <w:pPr>
              <w:jc w:val="center"/>
              <w:rPr>
                <w:rFonts w:ascii="Arial" w:hAnsi="Arial" w:cs="Arial"/>
                <w:sz w:val="20"/>
                <w:szCs w:val="20"/>
              </w:rPr>
            </w:pPr>
            <w:r w:rsidRPr="005537B2">
              <w:rPr>
                <w:rFonts w:ascii="Arial" w:hAnsi="Arial" w:cs="Arial"/>
                <w:sz w:val="20"/>
                <w:szCs w:val="20"/>
              </w:rPr>
              <w:t>2,5</w:t>
            </w:r>
          </w:p>
        </w:tc>
        <w:tc>
          <w:tcPr>
            <w:tcW w:w="1138" w:type="pct"/>
            <w:shd w:val="clear" w:color="auto" w:fill="auto"/>
          </w:tcPr>
          <w:p w14:paraId="21D025ED" w14:textId="77777777" w:rsidR="003B186B" w:rsidRPr="005537B2" w:rsidRDefault="003B186B" w:rsidP="00F03495">
            <w:pPr>
              <w:jc w:val="center"/>
              <w:rPr>
                <w:rFonts w:ascii="Arial" w:hAnsi="Arial" w:cs="Arial"/>
                <w:sz w:val="20"/>
                <w:szCs w:val="20"/>
              </w:rPr>
            </w:pPr>
            <w:r w:rsidRPr="005537B2">
              <w:rPr>
                <w:rFonts w:ascii="Arial" w:hAnsi="Arial" w:cs="Arial"/>
                <w:sz w:val="20"/>
                <w:szCs w:val="20"/>
              </w:rPr>
              <w:t>149,90 €</w:t>
            </w:r>
          </w:p>
        </w:tc>
        <w:tc>
          <w:tcPr>
            <w:tcW w:w="1117" w:type="pct"/>
            <w:shd w:val="clear" w:color="auto" w:fill="auto"/>
          </w:tcPr>
          <w:p w14:paraId="494BBA8E" w14:textId="77777777" w:rsidR="003B186B" w:rsidRPr="005537B2" w:rsidRDefault="003B186B" w:rsidP="00F03495">
            <w:pPr>
              <w:jc w:val="center"/>
              <w:rPr>
                <w:rFonts w:ascii="Arial" w:hAnsi="Arial" w:cs="Arial"/>
                <w:sz w:val="20"/>
                <w:szCs w:val="20"/>
              </w:rPr>
            </w:pPr>
            <w:r w:rsidRPr="005537B2">
              <w:rPr>
                <w:rFonts w:ascii="Arial" w:hAnsi="Arial" w:cs="Arial"/>
                <w:sz w:val="20"/>
                <w:szCs w:val="20"/>
              </w:rPr>
              <w:t>59,96 €</w:t>
            </w:r>
          </w:p>
        </w:tc>
        <w:tc>
          <w:tcPr>
            <w:tcW w:w="1187" w:type="pct"/>
            <w:shd w:val="clear" w:color="auto" w:fill="auto"/>
          </w:tcPr>
          <w:p w14:paraId="7940C208" w14:textId="77777777" w:rsidR="003B186B" w:rsidRPr="005537B2" w:rsidRDefault="003B186B" w:rsidP="00F03495">
            <w:pPr>
              <w:jc w:val="center"/>
              <w:rPr>
                <w:rFonts w:ascii="Arial" w:hAnsi="Arial" w:cs="Arial"/>
                <w:sz w:val="20"/>
                <w:szCs w:val="20"/>
              </w:rPr>
            </w:pPr>
            <w:r w:rsidRPr="005537B2">
              <w:rPr>
                <w:rFonts w:ascii="Arial" w:hAnsi="Arial" w:cs="Arial"/>
                <w:sz w:val="20"/>
                <w:szCs w:val="20"/>
              </w:rPr>
              <w:t xml:space="preserve"> bis zu 100</w:t>
            </w:r>
          </w:p>
        </w:tc>
      </w:tr>
    </w:tbl>
    <w:p w14:paraId="4D0E8F36" w14:textId="77777777" w:rsidR="003B186B" w:rsidRPr="005537B2" w:rsidRDefault="003B186B" w:rsidP="003B186B">
      <w:pPr>
        <w:spacing w:after="120" w:line="360" w:lineRule="auto"/>
        <w:jc w:val="both"/>
        <w:outlineLvl w:val="0"/>
        <w:rPr>
          <w:rFonts w:ascii="Arial" w:hAnsi="Arial"/>
          <w:sz w:val="22"/>
          <w:szCs w:val="22"/>
        </w:rPr>
      </w:pPr>
    </w:p>
    <w:p w14:paraId="4298DC24" w14:textId="77777777" w:rsidR="003B186B" w:rsidRDefault="00D262AA" w:rsidP="003B186B">
      <w:pPr>
        <w:spacing w:line="360" w:lineRule="auto"/>
        <w:jc w:val="both"/>
        <w:rPr>
          <w:rStyle w:val="Hyperlink"/>
          <w:rFonts w:ascii="Arial" w:hAnsi="Arial" w:cs="Arial"/>
          <w:sz w:val="22"/>
          <w:szCs w:val="22"/>
        </w:rPr>
      </w:pPr>
      <w:hyperlink r:id="rId6" w:anchor="productVals" w:history="1">
        <w:r w:rsidR="003B186B" w:rsidRPr="005537B2">
          <w:rPr>
            <w:rStyle w:val="Hyperlink"/>
            <w:rFonts w:ascii="Arial" w:hAnsi="Arial" w:cs="Arial"/>
            <w:sz w:val="22"/>
            <w:szCs w:val="22"/>
          </w:rPr>
          <w:t>Produktlink AURO Einmalöl-Wachs</w:t>
        </w:r>
      </w:hyperlink>
    </w:p>
    <w:p w14:paraId="7D421C87" w14:textId="77777777" w:rsidR="003B186B" w:rsidRPr="005537B2" w:rsidRDefault="003B186B" w:rsidP="003B186B">
      <w:pPr>
        <w:jc w:val="both"/>
        <w:rPr>
          <w:rStyle w:val="Hyperlink"/>
          <w:rFonts w:ascii="Arial" w:hAnsi="Arial" w:cs="Arial"/>
          <w:sz w:val="22"/>
          <w:szCs w:val="22"/>
        </w:rPr>
      </w:pPr>
    </w:p>
    <w:p w14:paraId="6C4D63DF" w14:textId="77777777" w:rsidR="003B186B" w:rsidRDefault="003B186B" w:rsidP="003B186B">
      <w:pPr>
        <w:pStyle w:val="StandardWeb"/>
        <w:shd w:val="clear" w:color="auto" w:fill="FFFFFF"/>
        <w:spacing w:before="0" w:beforeAutospacing="0" w:line="360" w:lineRule="auto"/>
        <w:jc w:val="both"/>
        <w:rPr>
          <w:rFonts w:ascii="Arial" w:hAnsi="Arial" w:cs="Arial"/>
          <w:sz w:val="22"/>
          <w:szCs w:val="22"/>
        </w:rPr>
      </w:pPr>
      <w:r w:rsidRPr="005537B2">
        <w:rPr>
          <w:rStyle w:val="Hyperlink"/>
          <w:rFonts w:ascii="Arial" w:hAnsi="Arial" w:cs="Arial"/>
          <w:sz w:val="22"/>
          <w:szCs w:val="22"/>
        </w:rPr>
        <w:t>Mehr Informationen zum AURO-Sortiment sowie den nächstgelegenen Händler über die Händlersuche finden Sie auf der Homepage</w:t>
      </w:r>
      <w:hyperlink r:id="rId7" w:history="1">
        <w:r w:rsidRPr="005537B2">
          <w:rPr>
            <w:rStyle w:val="Hyperlink"/>
            <w:rFonts w:ascii="Arial" w:hAnsi="Arial" w:cs="Arial"/>
            <w:sz w:val="22"/>
            <w:szCs w:val="22"/>
          </w:rPr>
          <w:t xml:space="preserve"> www.auro.de</w:t>
        </w:r>
      </w:hyperlink>
      <w:r w:rsidRPr="005537B2">
        <w:rPr>
          <w:rStyle w:val="Hyperlink"/>
          <w:rFonts w:ascii="Arial" w:hAnsi="Arial" w:cs="Arial"/>
          <w:sz w:val="22"/>
          <w:szCs w:val="22"/>
        </w:rPr>
        <w:t>.</w:t>
      </w:r>
      <w:r w:rsidRPr="005537B2">
        <w:rPr>
          <w:rFonts w:ascii="Arial" w:hAnsi="Arial" w:cs="Arial"/>
          <w:sz w:val="22"/>
          <w:szCs w:val="22"/>
        </w:rPr>
        <w:t xml:space="preserve"> </w:t>
      </w:r>
    </w:p>
    <w:p w14:paraId="6FFD5387" w14:textId="20158792" w:rsidR="003B186B" w:rsidRDefault="003B186B" w:rsidP="003B186B">
      <w:pPr>
        <w:pStyle w:val="StandardWeb"/>
        <w:shd w:val="clear" w:color="auto" w:fill="FFFFFF"/>
        <w:spacing w:before="0" w:beforeAutospacing="0"/>
        <w:jc w:val="both"/>
        <w:rPr>
          <w:rFonts w:ascii="Arial" w:eastAsia="Cambria" w:hAnsi="Arial"/>
          <w:b/>
          <w:sz w:val="18"/>
          <w:lang w:eastAsia="en-US"/>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C0CDC1F" wp14:editId="36E23B9B">
                <wp:simplePos x="0" y="0"/>
                <wp:positionH relativeFrom="column">
                  <wp:posOffset>5102225</wp:posOffset>
                </wp:positionH>
                <wp:positionV relativeFrom="paragraph">
                  <wp:posOffset>172085</wp:posOffset>
                </wp:positionV>
                <wp:extent cx="1714500" cy="1607820"/>
                <wp:effectExtent l="0" t="1905" r="127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7BFF8" w14:textId="77777777" w:rsidR="003B186B" w:rsidRPr="00D56BC1" w:rsidRDefault="003B186B" w:rsidP="003B186B">
                            <w:pPr>
                              <w:spacing w:line="360" w:lineRule="auto"/>
                              <w:jc w:val="both"/>
                              <w:rPr>
                                <w:rFonts w:ascii="Arial" w:hAnsi="Arial"/>
                                <w:b/>
                                <w:sz w:val="20"/>
                              </w:rPr>
                            </w:pPr>
                            <w:r w:rsidRPr="00D56BC1">
                              <w:rPr>
                                <w:rFonts w:ascii="Arial" w:hAnsi="Arial"/>
                                <w:b/>
                                <w:sz w:val="20"/>
                              </w:rPr>
                              <w:t>Pressekontakt AURO</w:t>
                            </w:r>
                          </w:p>
                          <w:p w14:paraId="1BEC558D" w14:textId="77777777" w:rsidR="003B186B" w:rsidRDefault="003B186B" w:rsidP="003B186B">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14:paraId="549ACE80" w14:textId="77777777" w:rsidR="003B186B" w:rsidRPr="00D56BC1" w:rsidRDefault="003B186B" w:rsidP="003B186B">
                            <w:pPr>
                              <w:jc w:val="both"/>
                              <w:rPr>
                                <w:rFonts w:ascii="Arial" w:hAnsi="Arial"/>
                                <w:sz w:val="20"/>
                              </w:rPr>
                            </w:pPr>
                            <w:r>
                              <w:rPr>
                                <w:rFonts w:ascii="Arial" w:hAnsi="Arial"/>
                                <w:sz w:val="20"/>
                              </w:rPr>
                              <w:t>Nadine Schrader</w:t>
                            </w:r>
                          </w:p>
                          <w:p w14:paraId="51F0DAE4" w14:textId="77777777" w:rsidR="003B186B" w:rsidRPr="00D56BC1" w:rsidRDefault="003B186B" w:rsidP="003B186B">
                            <w:pPr>
                              <w:jc w:val="both"/>
                              <w:rPr>
                                <w:rFonts w:ascii="Arial" w:hAnsi="Arial"/>
                                <w:sz w:val="20"/>
                              </w:rPr>
                            </w:pPr>
                            <w:r w:rsidRPr="00D56BC1">
                              <w:rPr>
                                <w:rFonts w:ascii="Arial" w:hAnsi="Arial"/>
                                <w:sz w:val="20"/>
                              </w:rPr>
                              <w:t>Alte Frankfurter Str. 211</w:t>
                            </w:r>
                          </w:p>
                          <w:p w14:paraId="200A473B" w14:textId="77777777" w:rsidR="003B186B" w:rsidRPr="00D56BC1" w:rsidRDefault="003B186B" w:rsidP="003B186B">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14:paraId="455B5336" w14:textId="77777777" w:rsidR="003B186B" w:rsidRPr="00D56BC1" w:rsidRDefault="003B186B" w:rsidP="003B186B">
                            <w:pPr>
                              <w:jc w:val="both"/>
                              <w:rPr>
                                <w:rFonts w:ascii="Arial" w:hAnsi="Arial"/>
                                <w:sz w:val="20"/>
                              </w:rPr>
                            </w:pPr>
                            <w:r>
                              <w:rPr>
                                <w:rFonts w:ascii="Arial" w:hAnsi="Arial"/>
                                <w:sz w:val="20"/>
                              </w:rPr>
                              <w:t>Tel.: 0531 – 281 41 32</w:t>
                            </w:r>
                            <w:r w:rsidRPr="00D56BC1">
                              <w:rPr>
                                <w:rFonts w:ascii="Arial" w:hAnsi="Arial"/>
                                <w:sz w:val="20"/>
                              </w:rPr>
                              <w:t xml:space="preserve"> </w:t>
                            </w:r>
                          </w:p>
                          <w:p w14:paraId="5B9421F9" w14:textId="77777777" w:rsidR="003B186B" w:rsidRPr="0009390E" w:rsidRDefault="003B186B" w:rsidP="003B186B">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72</w:t>
                            </w:r>
                          </w:p>
                          <w:p w14:paraId="5CE821C0" w14:textId="77777777" w:rsidR="003B186B" w:rsidRPr="0009390E" w:rsidRDefault="00D262AA" w:rsidP="003B186B">
                            <w:pPr>
                              <w:jc w:val="both"/>
                              <w:rPr>
                                <w:rFonts w:ascii="Arial" w:hAnsi="Arial"/>
                                <w:sz w:val="20"/>
                                <w:lang w:val="fr-FR"/>
                              </w:rPr>
                            </w:pPr>
                            <w:hyperlink r:id="rId8" w:history="1">
                              <w:r w:rsidR="003B186B" w:rsidRPr="00207EFE">
                                <w:rPr>
                                  <w:rStyle w:val="Hyperlink"/>
                                  <w:rFonts w:ascii="Arial" w:hAnsi="Arial"/>
                                  <w:sz w:val="20"/>
                                  <w:lang w:val="fr-FR"/>
                                </w:rPr>
                                <w:t>schrader@auro.de</w:t>
                              </w:r>
                            </w:hyperlink>
                          </w:p>
                          <w:p w14:paraId="5063A9DA" w14:textId="77777777" w:rsidR="003B186B" w:rsidRPr="00714825" w:rsidRDefault="003B186B" w:rsidP="003B186B">
                            <w:pPr>
                              <w:jc w:val="both"/>
                              <w:rPr>
                                <w:rFonts w:ascii="Arial" w:hAnsi="Arial"/>
                                <w:sz w:val="20"/>
                                <w:lang w:val="en-US"/>
                              </w:rPr>
                            </w:pPr>
                          </w:p>
                          <w:p w14:paraId="1A77E7A4" w14:textId="77777777" w:rsidR="003B186B" w:rsidRPr="00714825" w:rsidRDefault="003B186B" w:rsidP="003B186B">
                            <w:pPr>
                              <w:jc w:val="both"/>
                              <w:rPr>
                                <w:sz w:val="20"/>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DC1F" id="Textfeld 1" o:spid="_x0000_s1027" type="#_x0000_t202" style="position:absolute;left:0;text-align:left;margin-left:401.75pt;margin-top:13.55pt;width:135pt;height:1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967wEAAM4DAAAOAAAAZHJzL2Uyb0RvYy54bWysU8Fu1DAQvSPxD5bvbJLV0pZos1VpVYRU&#10;KFLLBziOvbFIPGbs3WT5esZOugS4IS6Wxx6/ee/NeHs99h07KvQGbMWLVc6ZshIaY/cV//p8/+aK&#10;Mx+EbUQHVlX8pDy/3r1+tR1cqdbQQtcoZARifTm4irchuDLLvGxVL/wKnLJ0qQF7ESjEfdagGAi9&#10;77J1nl9kA2DjEKTynk7vpku+S/haKxketfYqsK7ixC2kFdNaxzXbbUW5R+FaI2ca4h9Y9MJYKnqG&#10;uhNBsAOav6B6IxE86LCS0GegtZEqaSA1Rf6HmqdWOJW0kDnenW3y/w9Wfj5+QWYa6h1nVvTUomc1&#10;Bq26hhXRncH5kpKeHKWF8T2MMTMq9e4B5DfPLNy2wu7VDSIMrRINsUsvs8XTCcdHkHr4BA2VEYcA&#10;CWjU2EdAMoMROnXpdO4MUWEylrwsNm9zupJ0V1zkl1fr1LtMlC/PHfrwQUHP4qbiSK1P8OL44AMJ&#10;odSXlFjNwr3putT+zv52QInxJNGPjCfuYazH2afZlRqaE+lBmIaKPgFtWsAfnA00UBX33w8CFWfd&#10;R0uevCs2mziBywCXQb0MhJUEVfHA2bS9DdPUHhyafUuVpi5YuCEftUkKo+ETq5k+DU0SPg94nMpl&#10;nLJ+fcPdTwAAAP//AwBQSwMEFAAGAAgAAAAhAChXISvbAAAACwEAAA8AAABkcnMvZG93bnJldi54&#10;bWxMj81OwzAQhO9IvIO1lbhRu0UlUYhToSIegILE1YndOKq9jmLnhz49mxMcd+bT7Ex5XLxjkxli&#10;F1DCbiuAGWyC7rCV8PX5/pgDi0mhVi6gkfBjIhyr+7tSFTrM+GGmc2oZhWAslASbUl9wHhtrvIrb&#10;0Bsk7xIGrxKdQ8v1oGYK947vhXjmXnVIH6zqzcma5noevYTmNr7lp66e5lv2ndWLdYcLOikfNsvr&#10;C7BklvQHw1qfqkNFneowoo7MScjF04FQCftsB2wFRLYqNSnkAa9K/n9D9QsAAP//AwBQSwECLQAU&#10;AAYACAAAACEAtoM4kv4AAADhAQAAEwAAAAAAAAAAAAAAAAAAAAAAW0NvbnRlbnRfVHlwZXNdLnht&#10;bFBLAQItABQABgAIAAAAIQA4/SH/1gAAAJQBAAALAAAAAAAAAAAAAAAAAC8BAABfcmVscy8ucmVs&#10;c1BLAQItABQABgAIAAAAIQCTRM967wEAAM4DAAAOAAAAAAAAAAAAAAAAAC4CAABkcnMvZTJvRG9j&#10;LnhtbFBLAQItABQABgAIAAAAIQAoVyEr2wAAAAsBAAAPAAAAAAAAAAAAAAAAAEkEAABkcnMvZG93&#10;bnJldi54bWxQSwUGAAAAAAQABADzAAAAUQUAAAAA&#10;" filled="f" stroked="f">
                <v:textbox inset=",7.2pt,,7.2pt">
                  <w:txbxContent>
                    <w:p w14:paraId="1CD7BFF8" w14:textId="77777777" w:rsidR="003B186B" w:rsidRPr="00D56BC1" w:rsidRDefault="003B186B" w:rsidP="003B186B">
                      <w:pPr>
                        <w:spacing w:line="360" w:lineRule="auto"/>
                        <w:jc w:val="both"/>
                        <w:rPr>
                          <w:rFonts w:ascii="Arial" w:hAnsi="Arial"/>
                          <w:b/>
                          <w:sz w:val="20"/>
                        </w:rPr>
                      </w:pPr>
                      <w:r w:rsidRPr="00D56BC1">
                        <w:rPr>
                          <w:rFonts w:ascii="Arial" w:hAnsi="Arial"/>
                          <w:b/>
                          <w:sz w:val="20"/>
                        </w:rPr>
                        <w:t>Pressekontakt AURO</w:t>
                      </w:r>
                    </w:p>
                    <w:p w14:paraId="1BEC558D" w14:textId="77777777" w:rsidR="003B186B" w:rsidRDefault="003B186B" w:rsidP="003B186B">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14:paraId="549ACE80" w14:textId="77777777" w:rsidR="003B186B" w:rsidRPr="00D56BC1" w:rsidRDefault="003B186B" w:rsidP="003B186B">
                      <w:pPr>
                        <w:jc w:val="both"/>
                        <w:rPr>
                          <w:rFonts w:ascii="Arial" w:hAnsi="Arial"/>
                          <w:sz w:val="20"/>
                        </w:rPr>
                      </w:pPr>
                      <w:r>
                        <w:rPr>
                          <w:rFonts w:ascii="Arial" w:hAnsi="Arial"/>
                          <w:sz w:val="20"/>
                        </w:rPr>
                        <w:t>Nadine Schrader</w:t>
                      </w:r>
                    </w:p>
                    <w:p w14:paraId="51F0DAE4" w14:textId="77777777" w:rsidR="003B186B" w:rsidRPr="00D56BC1" w:rsidRDefault="003B186B" w:rsidP="003B186B">
                      <w:pPr>
                        <w:jc w:val="both"/>
                        <w:rPr>
                          <w:rFonts w:ascii="Arial" w:hAnsi="Arial"/>
                          <w:sz w:val="20"/>
                        </w:rPr>
                      </w:pPr>
                      <w:r w:rsidRPr="00D56BC1">
                        <w:rPr>
                          <w:rFonts w:ascii="Arial" w:hAnsi="Arial"/>
                          <w:sz w:val="20"/>
                        </w:rPr>
                        <w:t>Alte Frankfurter Str. 211</w:t>
                      </w:r>
                    </w:p>
                    <w:p w14:paraId="200A473B" w14:textId="77777777" w:rsidR="003B186B" w:rsidRPr="00D56BC1" w:rsidRDefault="003B186B" w:rsidP="003B186B">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14:paraId="455B5336" w14:textId="77777777" w:rsidR="003B186B" w:rsidRPr="00D56BC1" w:rsidRDefault="003B186B" w:rsidP="003B186B">
                      <w:pPr>
                        <w:jc w:val="both"/>
                        <w:rPr>
                          <w:rFonts w:ascii="Arial" w:hAnsi="Arial"/>
                          <w:sz w:val="20"/>
                        </w:rPr>
                      </w:pPr>
                      <w:r>
                        <w:rPr>
                          <w:rFonts w:ascii="Arial" w:hAnsi="Arial"/>
                          <w:sz w:val="20"/>
                        </w:rPr>
                        <w:t>Tel.: 0531 – 281 41 32</w:t>
                      </w:r>
                      <w:r w:rsidRPr="00D56BC1">
                        <w:rPr>
                          <w:rFonts w:ascii="Arial" w:hAnsi="Arial"/>
                          <w:sz w:val="20"/>
                        </w:rPr>
                        <w:t xml:space="preserve"> </w:t>
                      </w:r>
                    </w:p>
                    <w:p w14:paraId="5B9421F9" w14:textId="77777777" w:rsidR="003B186B" w:rsidRPr="0009390E" w:rsidRDefault="003B186B" w:rsidP="003B186B">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72</w:t>
                      </w:r>
                    </w:p>
                    <w:p w14:paraId="5CE821C0" w14:textId="77777777" w:rsidR="003B186B" w:rsidRPr="0009390E" w:rsidRDefault="00D262AA" w:rsidP="003B186B">
                      <w:pPr>
                        <w:jc w:val="both"/>
                        <w:rPr>
                          <w:rFonts w:ascii="Arial" w:hAnsi="Arial"/>
                          <w:sz w:val="20"/>
                          <w:lang w:val="fr-FR"/>
                        </w:rPr>
                      </w:pPr>
                      <w:hyperlink r:id="rId9" w:history="1">
                        <w:r w:rsidR="003B186B" w:rsidRPr="00207EFE">
                          <w:rPr>
                            <w:rStyle w:val="Hyperlink"/>
                            <w:rFonts w:ascii="Arial" w:hAnsi="Arial"/>
                            <w:sz w:val="20"/>
                            <w:lang w:val="fr-FR"/>
                          </w:rPr>
                          <w:t>schrader@auro.de</w:t>
                        </w:r>
                      </w:hyperlink>
                    </w:p>
                    <w:p w14:paraId="5063A9DA" w14:textId="77777777" w:rsidR="003B186B" w:rsidRPr="00714825" w:rsidRDefault="003B186B" w:rsidP="003B186B">
                      <w:pPr>
                        <w:jc w:val="both"/>
                        <w:rPr>
                          <w:rFonts w:ascii="Arial" w:hAnsi="Arial"/>
                          <w:sz w:val="20"/>
                          <w:lang w:val="en-US"/>
                        </w:rPr>
                      </w:pPr>
                    </w:p>
                    <w:p w14:paraId="1A77E7A4" w14:textId="77777777" w:rsidR="003B186B" w:rsidRPr="00714825" w:rsidRDefault="003B186B" w:rsidP="003B186B">
                      <w:pPr>
                        <w:jc w:val="both"/>
                        <w:rPr>
                          <w:sz w:val="20"/>
                          <w:lang w:val="en-US"/>
                        </w:rPr>
                      </w:pPr>
                    </w:p>
                  </w:txbxContent>
                </v:textbox>
              </v:shape>
            </w:pict>
          </mc:Fallback>
        </mc:AlternateContent>
      </w:r>
      <w:r w:rsidRPr="000578DD">
        <w:rPr>
          <w:rFonts w:ascii="Arial" w:eastAsia="Cambria" w:hAnsi="Arial"/>
          <w:b/>
          <w:sz w:val="18"/>
          <w:lang w:eastAsia="en-US"/>
        </w:rPr>
        <w:t>Über AURO</w:t>
      </w:r>
    </w:p>
    <w:p w14:paraId="0B2DE0CD" w14:textId="06F9A726" w:rsidR="00A5179B" w:rsidRPr="00FE7BB5" w:rsidRDefault="003B186B" w:rsidP="00FE7BB5">
      <w:pPr>
        <w:pStyle w:val="StandardWeb"/>
        <w:shd w:val="clear" w:color="auto" w:fill="FFFFFF"/>
        <w:spacing w:before="0" w:beforeAutospacing="0"/>
        <w:jc w:val="both"/>
        <w:rPr>
          <w:rFonts w:ascii="Arial" w:hAnsi="Arial" w:cs="Arial"/>
          <w:sz w:val="22"/>
          <w:szCs w:val="22"/>
        </w:rPr>
      </w:pPr>
      <w:r w:rsidRPr="00EE5934">
        <w:rPr>
          <w:rFonts w:ascii="Arial" w:eastAsia="Cambria" w:hAnsi="Arial"/>
          <w:sz w:val="18"/>
          <w:lang w:eastAsia="en-US"/>
        </w:rPr>
        <w:t xml:space="preserve">Das Unternehmen AURO wurde 1983 als GmbH gegründet und 1998 in die AURO Pflanzenchemie AG umgewandelt. Der Sitz der Aktiengesellschaft ist Braunschweig. AURO ist konsequenter Vorreiter im Bereich ökologischer Farben, Holzpflege und Reinigungsprodukte. Seit jeher setzt das Unternehmen für seine Farben, Lacke, Lasuren, Öle, Wachse, Reinigungs- und Pflegemittel bewusst auf Stoffe, die aus pflanzlichen und mineralischen Quellen stammen. Die stilvollen Farbtöne wirken wegen der umweltfreundlichen Rezeptur besonders authentisch und ästhetisch. Das Konzept, leistungsstarke Naturprodukte mit hohem Qualitätsanspruch herzustellen, ist einzigartig. Gründer und Öko-Pionier Dr. Hermann Fischer setzt sich bereits seit Ende der 70er-Jahre für eine „grüne Chemie" ein, also dafür, Alltagsprodukte nicht mehr auf Erdölbasis, sondern auf der Grundlage von Pflanzen, Algen, Mikroorganismen und mineralischen Stoffen herzustellen. Für das Engagement wurde er mit zahlreichen Preisen wie dem Umweltpreis „Friends </w:t>
      </w:r>
      <w:proofErr w:type="spellStart"/>
      <w:r w:rsidRPr="00EE5934">
        <w:rPr>
          <w:rFonts w:ascii="Arial" w:eastAsia="Cambria" w:hAnsi="Arial"/>
          <w:sz w:val="18"/>
          <w:lang w:eastAsia="en-US"/>
        </w:rPr>
        <w:t>of</w:t>
      </w:r>
      <w:proofErr w:type="spellEnd"/>
      <w:r w:rsidRPr="00EE5934">
        <w:rPr>
          <w:rFonts w:ascii="Arial" w:eastAsia="Cambria" w:hAnsi="Arial"/>
          <w:sz w:val="18"/>
          <w:lang w:eastAsia="en-US"/>
        </w:rPr>
        <w:t xml:space="preserve"> Earth" ausgezeichnet und von WWF und Capital zum Ökomanager des Jahres gewählt. Produziert wird am Standort Deutschland. Alle Produkte sind im Inland in über 700 Fachgeschäften erhältlich. Der Export erfolgt ins europäische Ausland sowie nach Nordamerika, Kanada und Asien. Zahlreiche Auszeichnungen bestätigen das Engagement der Firma AURO.</w:t>
      </w:r>
    </w:p>
    <w:sectPr w:rsidR="00A5179B" w:rsidRPr="00FE7BB5" w:rsidSect="0028132E">
      <w:headerReference w:type="default" r:id="rId10"/>
      <w:footerReference w:type="default" r:id="rId11"/>
      <w:pgSz w:w="11900" w:h="16840"/>
      <w:pgMar w:top="2410" w:right="3395" w:bottom="851"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83BC5" w14:textId="77777777" w:rsidR="00D262AA" w:rsidRDefault="00D262AA">
      <w:r>
        <w:separator/>
      </w:r>
    </w:p>
  </w:endnote>
  <w:endnote w:type="continuationSeparator" w:id="0">
    <w:p w14:paraId="1C99D193" w14:textId="77777777" w:rsidR="00D262AA" w:rsidRDefault="00D2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1152" w14:textId="31C35882" w:rsidR="00A95EA6" w:rsidRDefault="003B186B">
    <w:pPr>
      <w:pStyle w:val="Fuzeile"/>
    </w:pPr>
    <w:r>
      <w:rPr>
        <w:noProof/>
      </w:rPr>
      <mc:AlternateContent>
        <mc:Choice Requires="wps">
          <w:drawing>
            <wp:anchor distT="0" distB="0" distL="114300" distR="114300" simplePos="0" relativeHeight="251659264" behindDoc="0" locked="0" layoutInCell="1" allowOverlap="1" wp14:anchorId="6A0C00B1" wp14:editId="26E17146">
              <wp:simplePos x="0" y="0"/>
              <wp:positionH relativeFrom="column">
                <wp:posOffset>4949825</wp:posOffset>
              </wp:positionH>
              <wp:positionV relativeFrom="paragraph">
                <wp:posOffset>-2456180</wp:posOffset>
              </wp:positionV>
              <wp:extent cx="1714500" cy="1607820"/>
              <wp:effectExtent l="0" t="1270" r="3175" b="635"/>
              <wp:wrapNone/>
              <wp:docPr id="4" name="Textfeld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2D31F" w14:textId="77777777" w:rsidR="00A95EA6" w:rsidRPr="00D56BC1" w:rsidRDefault="00E83AED" w:rsidP="0028132E">
                          <w:pPr>
                            <w:spacing w:line="360" w:lineRule="auto"/>
                            <w:jc w:val="both"/>
                            <w:rPr>
                              <w:rFonts w:ascii="Arial" w:hAnsi="Arial"/>
                              <w:b/>
                              <w:sz w:val="20"/>
                            </w:rPr>
                          </w:pPr>
                          <w:r w:rsidRPr="00D56BC1">
                            <w:rPr>
                              <w:rFonts w:ascii="Arial" w:hAnsi="Arial"/>
                              <w:b/>
                              <w:sz w:val="20"/>
                            </w:rPr>
                            <w:t>Pressekontakt AURO</w:t>
                          </w:r>
                        </w:p>
                        <w:p w14:paraId="146A4D97" w14:textId="77777777" w:rsidR="00A95EA6" w:rsidRDefault="00E83AED" w:rsidP="0028132E">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14:paraId="4D2F611D" w14:textId="77777777" w:rsidR="00A95EA6" w:rsidRPr="00D56BC1" w:rsidRDefault="00E83AED" w:rsidP="0028132E">
                          <w:pPr>
                            <w:jc w:val="both"/>
                            <w:rPr>
                              <w:rFonts w:ascii="Arial" w:hAnsi="Arial"/>
                              <w:sz w:val="20"/>
                            </w:rPr>
                          </w:pPr>
                          <w:r>
                            <w:rPr>
                              <w:rFonts w:ascii="Arial" w:hAnsi="Arial"/>
                              <w:sz w:val="20"/>
                            </w:rPr>
                            <w:t>Nadine Schrader</w:t>
                          </w:r>
                        </w:p>
                        <w:p w14:paraId="2DAD6569" w14:textId="77777777" w:rsidR="00A95EA6" w:rsidRPr="00D56BC1" w:rsidRDefault="00E83AED" w:rsidP="0028132E">
                          <w:pPr>
                            <w:jc w:val="both"/>
                            <w:rPr>
                              <w:rFonts w:ascii="Arial" w:hAnsi="Arial"/>
                              <w:sz w:val="20"/>
                            </w:rPr>
                          </w:pPr>
                          <w:r w:rsidRPr="00D56BC1">
                            <w:rPr>
                              <w:rFonts w:ascii="Arial" w:hAnsi="Arial"/>
                              <w:sz w:val="20"/>
                            </w:rPr>
                            <w:t>Alte Frankfurter Str. 211</w:t>
                          </w:r>
                        </w:p>
                        <w:p w14:paraId="701838BF" w14:textId="77777777" w:rsidR="00A95EA6" w:rsidRPr="00D56BC1" w:rsidRDefault="00E83AED" w:rsidP="0028132E">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14:paraId="6C45DBCA" w14:textId="77777777" w:rsidR="00A95EA6" w:rsidRPr="00D56BC1" w:rsidRDefault="00E83AED" w:rsidP="0028132E">
                          <w:pPr>
                            <w:jc w:val="both"/>
                            <w:rPr>
                              <w:rFonts w:ascii="Arial" w:hAnsi="Arial"/>
                              <w:sz w:val="20"/>
                            </w:rPr>
                          </w:pPr>
                          <w:r>
                            <w:rPr>
                              <w:rFonts w:ascii="Arial" w:hAnsi="Arial"/>
                              <w:sz w:val="20"/>
                            </w:rPr>
                            <w:t>Tel.: 0531 – 281 41 32</w:t>
                          </w:r>
                          <w:r w:rsidRPr="00D56BC1">
                            <w:rPr>
                              <w:rFonts w:ascii="Arial" w:hAnsi="Arial"/>
                              <w:sz w:val="20"/>
                            </w:rPr>
                            <w:t xml:space="preserve"> </w:t>
                          </w:r>
                        </w:p>
                        <w:p w14:paraId="4F0DBD82" w14:textId="77777777" w:rsidR="00A95EA6" w:rsidRPr="0009390E" w:rsidRDefault="00E83AED" w:rsidP="0028132E">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63</w:t>
                          </w:r>
                        </w:p>
                        <w:p w14:paraId="5D2BF812" w14:textId="77777777" w:rsidR="00A95EA6" w:rsidRPr="0009390E" w:rsidRDefault="00D262AA" w:rsidP="0028132E">
                          <w:pPr>
                            <w:jc w:val="both"/>
                            <w:rPr>
                              <w:rFonts w:ascii="Arial" w:hAnsi="Arial"/>
                              <w:sz w:val="20"/>
                              <w:lang w:val="fr-FR"/>
                            </w:rPr>
                          </w:pPr>
                          <w:hyperlink r:id="rId1" w:history="1">
                            <w:r w:rsidR="00E83AED" w:rsidRPr="00207EFE">
                              <w:rPr>
                                <w:rStyle w:val="Hyperlink"/>
                                <w:rFonts w:ascii="Arial" w:hAnsi="Arial"/>
                                <w:sz w:val="20"/>
                                <w:lang w:val="fr-FR"/>
                              </w:rPr>
                              <w:t>schrader@auro.de</w:t>
                            </w:r>
                          </w:hyperlink>
                        </w:p>
                        <w:p w14:paraId="7AD8AE31" w14:textId="77777777" w:rsidR="00A95EA6" w:rsidRPr="00714825" w:rsidRDefault="00D262AA" w:rsidP="0028132E">
                          <w:pPr>
                            <w:jc w:val="both"/>
                            <w:rPr>
                              <w:rFonts w:ascii="Arial" w:hAnsi="Arial"/>
                              <w:sz w:val="20"/>
                              <w:lang w:val="en-US"/>
                            </w:rPr>
                          </w:pPr>
                        </w:p>
                        <w:p w14:paraId="659F7DF7" w14:textId="77777777" w:rsidR="00A95EA6" w:rsidRPr="00714825" w:rsidRDefault="00D262AA" w:rsidP="0028132E">
                          <w:pPr>
                            <w:jc w:val="both"/>
                            <w:rPr>
                              <w:sz w:val="20"/>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C00B1" id="_x0000_t202" coordsize="21600,21600" o:spt="202" path="m,l,21600r21600,l21600,xe">
              <v:stroke joinstyle="miter"/>
              <v:path gradientshapeok="t" o:connecttype="rect"/>
            </v:shapetype>
            <v:shape id="Textfeld 4" o:spid="_x0000_s1029" type="#_x0000_t202" style="position:absolute;margin-left:389.75pt;margin-top:-193.4pt;width:135pt;height:126.6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Z59QEAANkDAAAOAAAAZHJzL2Uyb0RvYy54bWysU9tu1DAQfUfiHyy/s8mulrZEm61KqyKk&#10;QpFaPsDxZWOReMzYu8ny9Yyd7RLgDfFieS4+c87MeHM99h07aAwWXM2Xi5Iz7SQo63Y1//p8/+aK&#10;sxCFU6IDp2t+1IFfb1+/2gy+0itooVMaGYG4UA2+5m2MviqKIFvdi7AArx0FDWAvIpm4KxSKgdD7&#10;rliV5UUxACqPIHUI5L2bgnyb8Y3RMj4aE3RkXc2JW8wn5rNJZ7HdiGqHwrdWnmiIf2DRC+uo6Bnq&#10;TkTB9mj/guqtRAhg4kJCX4AxVuqsgdQsyz/UPLXC66yFmhP8uU3h/8HKz4cvyKyq+ZozJ3oa0bMe&#10;o9GdYuRprVI6DTY1avChovwnTy/i+B7G5E+ig38A+S0wB7etcDt9gwhDq4UiovllMXs64YQE0gyf&#10;QFFFsY+QgUaDfQKkvjBCp4Edz0MiVkymkpfL9duSQpJiy4vy8mqVx1iI6uW5xxA/aOhZutQcaQsy&#10;vDg8hEhCKPUlJVVzcG+7Lm9C535zUGLyZPqJ8cQ9js2YW3buSgPqSHoQpv2i/0CXFvAHZwPtVs3D&#10;971AzVn30VFP3i3X67SMcwPnRjM3hJMEVfPI2XS9jdMC7z3aXUuVpik4uKE+GpsVpoZPrE70aX+y&#10;8NOupwWd2znr14/c/gQAAP//AwBQSwMEFAAGAAgAAAAhAEDUKrbhAAAADgEAAA8AAABkcnMvZG93&#10;bnJldi54bWxMjz1vgzAQhvdK/Q/WReqW2CktIQQTRZUidehC2qGjg10gwWeETaD/vsfUjPfeo/cj&#10;20+2ZTfT+8ahhPVKADNYOt1gJeHr87hMgPmgUKvWoZHwazzs88eHTKXajViY2ylUjEzQp0pCHUKX&#10;cu7L2ljlV64zSL8f11sV6Owrrns1krlt+bMQMbeqQUqoVWfealNeT4OVMBXRcDke8HIVQ1Nsk+5d&#10;fIzfUj4tpsMOWDBT+Idhrk/VIadOZzeg9qyVsNlsXwmVsIySmEbMiHiZtTNp6yiKgecZv5+R/wEA&#10;AP//AwBQSwECLQAUAAYACAAAACEAtoM4kv4AAADhAQAAEwAAAAAAAAAAAAAAAAAAAAAAW0NvbnRl&#10;bnRfVHlwZXNdLnhtbFBLAQItABQABgAIAAAAIQA4/SH/1gAAAJQBAAALAAAAAAAAAAAAAAAAAC8B&#10;AABfcmVscy8ucmVsc1BLAQItABQABgAIAAAAIQBdM3Z59QEAANkDAAAOAAAAAAAAAAAAAAAAAC4C&#10;AABkcnMvZTJvRG9jLnhtbFBLAQItABQABgAIAAAAIQBA1Cq24QAAAA4BAAAPAAAAAAAAAAAAAAAA&#10;AE8EAABkcnMvZG93bnJldi54bWxQSwUGAAAAAAQABADzAAAAXQUAAAAA&#10;" filled="f" stroked="f">
              <v:textbox inset=",7.2pt,,7.2pt">
                <w:txbxContent>
                  <w:p w14:paraId="7102D31F" w14:textId="77777777" w:rsidR="00A95EA6" w:rsidRPr="00D56BC1" w:rsidRDefault="00E83AED" w:rsidP="0028132E">
                    <w:pPr>
                      <w:spacing w:line="360" w:lineRule="auto"/>
                      <w:jc w:val="both"/>
                      <w:rPr>
                        <w:rFonts w:ascii="Arial" w:hAnsi="Arial"/>
                        <w:b/>
                        <w:sz w:val="20"/>
                      </w:rPr>
                    </w:pPr>
                    <w:r w:rsidRPr="00D56BC1">
                      <w:rPr>
                        <w:rFonts w:ascii="Arial" w:hAnsi="Arial"/>
                        <w:b/>
                        <w:sz w:val="20"/>
                      </w:rPr>
                      <w:t>Pressekontakt AURO</w:t>
                    </w:r>
                  </w:p>
                  <w:p w14:paraId="146A4D97" w14:textId="77777777" w:rsidR="00A95EA6" w:rsidRDefault="00E83AED" w:rsidP="0028132E">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14:paraId="4D2F611D" w14:textId="77777777" w:rsidR="00A95EA6" w:rsidRPr="00D56BC1" w:rsidRDefault="00E83AED" w:rsidP="0028132E">
                    <w:pPr>
                      <w:jc w:val="both"/>
                      <w:rPr>
                        <w:rFonts w:ascii="Arial" w:hAnsi="Arial"/>
                        <w:sz w:val="20"/>
                      </w:rPr>
                    </w:pPr>
                    <w:r>
                      <w:rPr>
                        <w:rFonts w:ascii="Arial" w:hAnsi="Arial"/>
                        <w:sz w:val="20"/>
                      </w:rPr>
                      <w:t>Nadine Schrader</w:t>
                    </w:r>
                  </w:p>
                  <w:p w14:paraId="2DAD6569" w14:textId="77777777" w:rsidR="00A95EA6" w:rsidRPr="00D56BC1" w:rsidRDefault="00E83AED" w:rsidP="0028132E">
                    <w:pPr>
                      <w:jc w:val="both"/>
                      <w:rPr>
                        <w:rFonts w:ascii="Arial" w:hAnsi="Arial"/>
                        <w:sz w:val="20"/>
                      </w:rPr>
                    </w:pPr>
                    <w:r w:rsidRPr="00D56BC1">
                      <w:rPr>
                        <w:rFonts w:ascii="Arial" w:hAnsi="Arial"/>
                        <w:sz w:val="20"/>
                      </w:rPr>
                      <w:t>Alte Frankfurter Str. 211</w:t>
                    </w:r>
                  </w:p>
                  <w:p w14:paraId="701838BF" w14:textId="77777777" w:rsidR="00A95EA6" w:rsidRPr="00D56BC1" w:rsidRDefault="00E83AED" w:rsidP="0028132E">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14:paraId="6C45DBCA" w14:textId="77777777" w:rsidR="00A95EA6" w:rsidRPr="00D56BC1" w:rsidRDefault="00E83AED" w:rsidP="0028132E">
                    <w:pPr>
                      <w:jc w:val="both"/>
                      <w:rPr>
                        <w:rFonts w:ascii="Arial" w:hAnsi="Arial"/>
                        <w:sz w:val="20"/>
                      </w:rPr>
                    </w:pPr>
                    <w:r>
                      <w:rPr>
                        <w:rFonts w:ascii="Arial" w:hAnsi="Arial"/>
                        <w:sz w:val="20"/>
                      </w:rPr>
                      <w:t>Tel.: 0531 – 281 41 32</w:t>
                    </w:r>
                    <w:r w:rsidRPr="00D56BC1">
                      <w:rPr>
                        <w:rFonts w:ascii="Arial" w:hAnsi="Arial"/>
                        <w:sz w:val="20"/>
                      </w:rPr>
                      <w:t xml:space="preserve"> </w:t>
                    </w:r>
                  </w:p>
                  <w:p w14:paraId="4F0DBD82" w14:textId="77777777" w:rsidR="00A95EA6" w:rsidRPr="0009390E" w:rsidRDefault="00E83AED" w:rsidP="0028132E">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63</w:t>
                    </w:r>
                  </w:p>
                  <w:p w14:paraId="5D2BF812" w14:textId="77777777" w:rsidR="00A95EA6" w:rsidRPr="0009390E" w:rsidRDefault="00D262AA" w:rsidP="0028132E">
                    <w:pPr>
                      <w:jc w:val="both"/>
                      <w:rPr>
                        <w:rFonts w:ascii="Arial" w:hAnsi="Arial"/>
                        <w:sz w:val="20"/>
                        <w:lang w:val="fr-FR"/>
                      </w:rPr>
                    </w:pPr>
                    <w:hyperlink r:id="rId2" w:history="1">
                      <w:r w:rsidR="00E83AED" w:rsidRPr="00207EFE">
                        <w:rPr>
                          <w:rStyle w:val="Hyperlink"/>
                          <w:rFonts w:ascii="Arial" w:hAnsi="Arial"/>
                          <w:sz w:val="20"/>
                          <w:lang w:val="fr-FR"/>
                        </w:rPr>
                        <w:t>schrader@auro.de</w:t>
                      </w:r>
                    </w:hyperlink>
                  </w:p>
                  <w:p w14:paraId="7AD8AE31" w14:textId="77777777" w:rsidR="00A95EA6" w:rsidRPr="00714825" w:rsidRDefault="00D262AA" w:rsidP="0028132E">
                    <w:pPr>
                      <w:jc w:val="both"/>
                      <w:rPr>
                        <w:rFonts w:ascii="Arial" w:hAnsi="Arial"/>
                        <w:sz w:val="20"/>
                        <w:lang w:val="en-US"/>
                      </w:rPr>
                    </w:pPr>
                  </w:p>
                  <w:p w14:paraId="659F7DF7" w14:textId="77777777" w:rsidR="00A95EA6" w:rsidRPr="00714825" w:rsidRDefault="00D262AA" w:rsidP="0028132E">
                    <w:pPr>
                      <w:jc w:val="both"/>
                      <w:rPr>
                        <w:sz w:val="20"/>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6C701" w14:textId="77777777" w:rsidR="00D262AA" w:rsidRDefault="00D262AA">
      <w:r>
        <w:separator/>
      </w:r>
    </w:p>
  </w:footnote>
  <w:footnote w:type="continuationSeparator" w:id="0">
    <w:p w14:paraId="33F9BBB2" w14:textId="77777777" w:rsidR="00D262AA" w:rsidRDefault="00D2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723EE" w14:textId="32116C93" w:rsidR="00A95EA6" w:rsidRPr="00953994" w:rsidRDefault="00E83AED" w:rsidP="00953994">
    <w:pPr>
      <w:pStyle w:val="Kopfzeile"/>
      <w:rPr>
        <w:rFonts w:ascii="Helvetica" w:hAnsi="Helvetica" w:cs="Arial"/>
        <w:sz w:val="28"/>
      </w:rPr>
    </w:pPr>
    <w:r>
      <w:rPr>
        <w:rFonts w:ascii="Helvetica" w:hAnsi="Helvetica" w:cs="Arial"/>
        <w:sz w:val="28"/>
      </w:rPr>
      <w:tab/>
    </w:r>
    <w:r w:rsidR="003B186B">
      <w:rPr>
        <w:rFonts w:ascii="Helvetica" w:hAnsi="Helvetica" w:cs="Arial"/>
        <w:noProof/>
        <w:sz w:val="28"/>
      </w:rPr>
      <w:drawing>
        <wp:inline distT="0" distB="0" distL="0" distR="0" wp14:anchorId="6983745E" wp14:editId="57480E47">
          <wp:extent cx="1376680" cy="82423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824230"/>
                  </a:xfrm>
                  <a:prstGeom prst="rect">
                    <a:avLst/>
                  </a:prstGeom>
                  <a:noFill/>
                  <a:ln>
                    <a:noFill/>
                  </a:ln>
                </pic:spPr>
              </pic:pic>
            </a:graphicData>
          </a:graphic>
        </wp:inline>
      </w:drawing>
    </w:r>
    <w:r w:rsidR="003B186B" w:rsidRPr="00953994">
      <w:rPr>
        <w:rFonts w:ascii="Helvetica" w:hAnsi="Helvetica" w:cs="Arial"/>
        <w:noProof/>
        <w:sz w:val="28"/>
      </w:rPr>
      <mc:AlternateContent>
        <mc:Choice Requires="wps">
          <w:drawing>
            <wp:anchor distT="0" distB="0" distL="114300" distR="114300" simplePos="0" relativeHeight="251660288" behindDoc="0" locked="0" layoutInCell="1" allowOverlap="1" wp14:anchorId="416C126F" wp14:editId="70ACD918">
              <wp:simplePos x="0" y="0"/>
              <wp:positionH relativeFrom="column">
                <wp:posOffset>4792980</wp:posOffset>
              </wp:positionH>
              <wp:positionV relativeFrom="paragraph">
                <wp:posOffset>124460</wp:posOffset>
              </wp:positionV>
              <wp:extent cx="2514600" cy="457200"/>
              <wp:effectExtent l="3810" t="254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433D4" w14:textId="77777777" w:rsidR="00A95EA6" w:rsidRPr="00FB2515" w:rsidRDefault="00E83AED" w:rsidP="0028132E">
                          <w:pPr>
                            <w:rPr>
                              <w:spacing w:val="32"/>
                            </w:rPr>
                          </w:pPr>
                          <w:r>
                            <w:rPr>
                              <w:rFonts w:ascii="Helvetica" w:hAnsi="Helvetica" w:cs="Arial"/>
                              <w:spacing w:val="32"/>
                              <w:sz w:val="28"/>
                            </w:rPr>
                            <w:t>PRESSEMELDUNG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C126F" id="_x0000_t202" coordsize="21600,21600" o:spt="202" path="m,l,21600r21600,l21600,xe">
              <v:stroke joinstyle="miter"/>
              <v:path gradientshapeok="t" o:connecttype="rect"/>
            </v:shapetype>
            <v:shape id="Textfeld 5" o:spid="_x0000_s1028" type="#_x0000_t202" style="position:absolute;margin-left:377.4pt;margin-top:9.8pt;width:19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5ub7QEAAMYDAAAOAAAAZHJzL2Uyb0RvYy54bWysU9uO0zAQfUfiHyy/06RVu0DUdLXsahHS&#10;cpF2+YCpYzcWiceM3Sbl6xk73VLgDfFieS4+c+bMeH099p04aAoWXS3ns1IK7RQ21u1q+fXp/tUb&#10;KUIE10CHTtfyqIO83rx8sR58pRfYYtdoEgziQjX4WrYx+qoogmp1D2GGXjsOGqQeIpu0KxqCgdH7&#10;rliU5VUxIDWeUOkQ2Hs3BeUm4xujVfxsTNBRdLVkbjGflM9tOovNGqodgW+tOtGAf2DRg3Vc9Ax1&#10;BxHEnuxfUL1VhAFNnCnsCzTGKp174G7m5R/dPLbgde6FxQn+LFP4f7Dq0+ELCdvUciWFg55H9KTH&#10;aHTXiFVSZ/Ch4qRHz2lxfIcjTzl3GvwDqm9BOLxtwe30DREOrYaG2c3Ty+Li6YQTEsh2+IgNl4F9&#10;xAw0GuqTdCyGYHSe0vE8GaYiFDsXq/nyquSQ4thy9ZpHn0tA9fzaU4jvNfYiXWpJPPmMDoeHEBMb&#10;qJ5TUjGH97br8vQ795uDE5Mns0+EJ+px3I4nNbbYHLkPwmmZePn50iL9kGLgRapl+L4H0lJ0Hxxr&#10;8Xa+XKbNuzTo0theGuAUQ9UySjFdb+O0rXtPdtdypUl9hzesn7G5tST0xOrEm5cld3xa7LSNl3bO&#10;+vX9Nj8BAAD//wMAUEsDBBQABgAIAAAAIQBNUOU73QAAAAoBAAAPAAAAZHJzL2Rvd25yZXYueG1s&#10;TI/NTsMwEITvSLyDtUjcqBNEkjaNU6EiHoCCxNWJ3TiqvY5i54c+PdsTHGdnNPNtdVidZbMeQ+9R&#10;QLpJgGlsveqxE/D1+f60BRaiRCWtRy3gRwc41Pd3lSyVX/BDz6fYMSrBUEoBJsah5Dy0RjsZNn7Q&#10;SN7Zj05GkmPH1SgXKneWPydJzp3skRaMHPTR6PZympyA9jq9bY99My/X4rtoVmOzM1ohHh/W1z2w&#10;qNf4F4YbPqFDTUyNn1AFZgUU2QuhRzJ2ObBbIM0SujQCdmkOvK74/xfqXwAAAP//AwBQSwECLQAU&#10;AAYACAAAACEAtoM4kv4AAADhAQAAEwAAAAAAAAAAAAAAAAAAAAAAW0NvbnRlbnRfVHlwZXNdLnht&#10;bFBLAQItABQABgAIAAAAIQA4/SH/1gAAAJQBAAALAAAAAAAAAAAAAAAAAC8BAABfcmVscy8ucmVs&#10;c1BLAQItABQABgAIAAAAIQBfv5ub7QEAAMYDAAAOAAAAAAAAAAAAAAAAAC4CAABkcnMvZTJvRG9j&#10;LnhtbFBLAQItABQABgAIAAAAIQBNUOU73QAAAAoBAAAPAAAAAAAAAAAAAAAAAEcEAABkcnMvZG93&#10;bnJldi54bWxQSwUGAAAAAAQABADzAAAAUQUAAAAA&#10;" filled="f" stroked="f">
              <v:textbox inset=",7.2pt,,7.2pt">
                <w:txbxContent>
                  <w:p w14:paraId="731433D4" w14:textId="77777777" w:rsidR="00A95EA6" w:rsidRPr="00FB2515" w:rsidRDefault="00E83AED" w:rsidP="0028132E">
                    <w:pPr>
                      <w:rPr>
                        <w:spacing w:val="32"/>
                      </w:rPr>
                    </w:pPr>
                    <w:r>
                      <w:rPr>
                        <w:rFonts w:ascii="Helvetica" w:hAnsi="Helvetica" w:cs="Arial"/>
                        <w:spacing w:val="32"/>
                        <w:sz w:val="28"/>
                      </w:rPr>
                      <w:t>PRESSEMELDUNG</w:t>
                    </w:r>
                  </w:p>
                </w:txbxContent>
              </v:textbox>
            </v:shape>
          </w:pict>
        </mc:Fallback>
      </mc:AlternateContent>
    </w:r>
  </w:p>
  <w:p w14:paraId="3C8A281E" w14:textId="77777777" w:rsidR="00A95EA6" w:rsidRPr="00FB2515" w:rsidRDefault="00E83AED" w:rsidP="0028132E">
    <w:pPr>
      <w:pStyle w:val="Kopfzeile"/>
      <w:rPr>
        <w:rFonts w:ascii="Helvetica" w:hAnsi="Helvetica"/>
      </w:rPr>
    </w:pPr>
    <w:r>
      <w:rPr>
        <w:rFonts w:ascii="Helvetica" w:hAnsi="Helvetica" w:cs="Arial"/>
        <w:sz w:val="28"/>
      </w:rPr>
      <w:tab/>
    </w:r>
    <w:r>
      <w:rPr>
        <w:rFonts w:ascii="Helvetica" w:hAnsi="Helvetica" w:cs="Arial"/>
        <w:sz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6B"/>
    <w:rsid w:val="00150A2C"/>
    <w:rsid w:val="001B3B14"/>
    <w:rsid w:val="003B186B"/>
    <w:rsid w:val="00563528"/>
    <w:rsid w:val="00952931"/>
    <w:rsid w:val="00A5179B"/>
    <w:rsid w:val="00C52416"/>
    <w:rsid w:val="00D262AA"/>
    <w:rsid w:val="00D844D7"/>
    <w:rsid w:val="00DB38DC"/>
    <w:rsid w:val="00E83AED"/>
    <w:rsid w:val="00ED1523"/>
    <w:rsid w:val="00F02022"/>
    <w:rsid w:val="00F42906"/>
    <w:rsid w:val="00FE7B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76DF6"/>
  <w15:chartTrackingRefBased/>
  <w15:docId w15:val="{F54FF09D-9EE4-481F-9A44-04C395CB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86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B186B"/>
    <w:pPr>
      <w:tabs>
        <w:tab w:val="center" w:pos="4536"/>
        <w:tab w:val="right" w:pos="9072"/>
      </w:tabs>
    </w:pPr>
  </w:style>
  <w:style w:type="character" w:customStyle="1" w:styleId="KopfzeileZchn">
    <w:name w:val="Kopfzeile Zchn"/>
    <w:basedOn w:val="Absatz-Standardschriftart"/>
    <w:link w:val="Kopfzeile"/>
    <w:rsid w:val="003B186B"/>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3B186B"/>
    <w:pPr>
      <w:tabs>
        <w:tab w:val="center" w:pos="4536"/>
        <w:tab w:val="right" w:pos="9072"/>
      </w:tabs>
    </w:pPr>
  </w:style>
  <w:style w:type="character" w:customStyle="1" w:styleId="FuzeileZchn">
    <w:name w:val="Fußzeile Zchn"/>
    <w:basedOn w:val="Absatz-Standardschriftart"/>
    <w:link w:val="Fuzeile"/>
    <w:semiHidden/>
    <w:rsid w:val="003B186B"/>
    <w:rPr>
      <w:rFonts w:ascii="Times New Roman" w:eastAsia="Times New Roman" w:hAnsi="Times New Roman" w:cs="Times New Roman"/>
      <w:sz w:val="24"/>
      <w:szCs w:val="24"/>
      <w:lang w:eastAsia="de-DE"/>
    </w:rPr>
  </w:style>
  <w:style w:type="character" w:styleId="Hyperlink">
    <w:name w:val="Hyperlink"/>
    <w:rsid w:val="003B186B"/>
    <w:rPr>
      <w:color w:val="0000FF"/>
      <w:u w:val="single"/>
    </w:rPr>
  </w:style>
  <w:style w:type="paragraph" w:styleId="StandardWeb">
    <w:name w:val="Normal (Web)"/>
    <w:basedOn w:val="Standard"/>
    <w:uiPriority w:val="99"/>
    <w:unhideWhenUsed/>
    <w:rsid w:val="003B18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rader@auro.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uro.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ro.de/de/produkte/holzfussboden/oel-wachs-kombinationen/125-einmaloel-wachs/index.php"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chrader@auro.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chrader@auro.de" TargetMode="External"/><Relationship Id="rId1" Type="http://schemas.openxmlformats.org/officeDocument/2006/relationships/hyperlink" Target="mailto:schrader@aur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2009_AURO'_Holzboden Seifen oder Ölen</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2009_PM_AURO_Holzboden Seifen oder Ölen</dc:title>
  <dc:subject/>
  <dc:creator>Schrader, Nadine</dc:creator>
  <cp:keywords/>
  <dc:description/>
  <cp:lastModifiedBy>Schrader, Nadine</cp:lastModifiedBy>
  <cp:revision>8</cp:revision>
  <cp:lastPrinted>2020-08-17T07:02:00Z</cp:lastPrinted>
  <dcterms:created xsi:type="dcterms:W3CDTF">2020-07-23T11:05:00Z</dcterms:created>
  <dcterms:modified xsi:type="dcterms:W3CDTF">2020-08-17T08:26:00Z</dcterms:modified>
</cp:coreProperties>
</file>